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64" w:rsidRPr="009C4D14" w:rsidRDefault="00492064" w:rsidP="00C72532">
      <w:pPr>
        <w:pStyle w:val="berschrift1"/>
      </w:pPr>
      <w:bookmarkStart w:id="0" w:name="_GoBack"/>
      <w:bookmarkEnd w:id="0"/>
      <w:r w:rsidRPr="009C4D14">
        <w:t>Fragebogen zur Bestandsaufnahme – Lehren und Lernen mit digitalen Medien</w:t>
      </w:r>
    </w:p>
    <w:p w:rsidR="00492064" w:rsidRPr="009C4D14" w:rsidRDefault="00492064" w:rsidP="00492064">
      <w:pPr>
        <w:pStyle w:val="s14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t> Liebe Ausbilderinnen und Ausbilder,</w:t>
      </w:r>
    </w:p>
    <w:p w:rsidR="00492064" w:rsidRPr="009C4D14" w:rsidRDefault="00492064" w:rsidP="00492064">
      <w:pPr>
        <w:pStyle w:val="s14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t> bitte gewichten Sie in den Bereichen 2 bis 6 die Kompetenzen, die künftig Ihren Auszubildenden vermittelt werden sollten. In den Bereichen 7 und 8 geben Sie bitte an, welche Ausstattung Ihrer Meinung nach dafür notwendig ist bzw. welche Anwendungen genutzt werden sollten.</w:t>
      </w:r>
    </w:p>
    <w:p w:rsidR="00492064" w:rsidRPr="009C4D14" w:rsidRDefault="00492064" w:rsidP="009C4D14">
      <w:pPr>
        <w:pStyle w:val="s14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t> </w:t>
      </w:r>
    </w:p>
    <w:p w:rsidR="00492064" w:rsidRPr="009C4D14" w:rsidRDefault="00492064" w:rsidP="00492064">
      <w:pPr>
        <w:pStyle w:val="berschrift3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t>1. Zum Ausbildungsbetrieb</w:t>
      </w:r>
    </w:p>
    <w:p w:rsidR="00492064" w:rsidRPr="009C4D14" w:rsidRDefault="00492064" w:rsidP="00492064">
      <w:pPr>
        <w:spacing w:after="240"/>
        <w:rPr>
          <w:rFonts w:cstheme="minorHAnsi"/>
        </w:rPr>
      </w:pPr>
      <w:r w:rsidRPr="009C4D14">
        <w:rPr>
          <w:rFonts w:cstheme="minorHAnsi"/>
          <w:b/>
          <w:bCs/>
        </w:rPr>
        <w:t>1.1. Unsere Rückmeldung bezieht sich auf folgendes Berufsfeld:</w:t>
      </w:r>
      <w:r w:rsidRPr="009C4D14">
        <w:rPr>
          <w:rFonts w:cstheme="minorHAnsi"/>
          <w:b/>
          <w:bCs/>
        </w:rPr>
        <w:br/>
      </w:r>
      <w:r w:rsidRPr="009C4D14">
        <w:rPr>
          <w:rFonts w:cstheme="minorHAnsi"/>
          <w:b/>
          <w:bCs/>
          <w:i/>
          <w:iCs/>
        </w:rPr>
        <w:t>Hinweis: Wenn Sie in Ihrem Unternehmen mehrere Berufe ausbilden, können Sie gerne mehrere Fragebögen ausfüllen oder Sie geben das Berufsfeld an, das Sie hauptsächlich ausbilden.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25pt;height:18pt" o:ole="">
            <v:imagedata r:id="rId5" o:title=""/>
          </v:shape>
          <w:control r:id="rId6" w:name="DefaultOcxName" w:shapeid="_x0000_i1064"/>
        </w:object>
      </w:r>
      <w:r w:rsidRPr="009C4D14">
        <w:rPr>
          <w:rFonts w:cstheme="minorHAnsi"/>
        </w:rPr>
        <w:t>Wirtschaft und Verwaltung (Industriekaufleute)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67" type="#_x0000_t75" style="width:20.25pt;height:18pt" o:ole="">
            <v:imagedata r:id="rId5" o:title=""/>
          </v:shape>
          <w:control r:id="rId7" w:name="DefaultOcxName1" w:shapeid="_x0000_i1067"/>
        </w:object>
      </w:r>
      <w:r w:rsidRPr="009C4D14">
        <w:rPr>
          <w:rFonts w:cstheme="minorHAnsi"/>
        </w:rPr>
        <w:t>Wirtschaft und Verwaltung (Kaufleute für Büromanagement)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70" type="#_x0000_t75" style="width:20.25pt;height:18pt" o:ole="">
            <v:imagedata r:id="rId5" o:title=""/>
          </v:shape>
          <w:control r:id="rId8" w:name="HTMLOption1" w:shapeid="_x0000_i1070"/>
        </w:object>
      </w:r>
      <w:r w:rsidRPr="009C4D14">
        <w:rPr>
          <w:rFonts w:cstheme="minorHAnsi"/>
        </w:rPr>
        <w:t>Wirtschaft und Verwaltung (Kaufleute für Spedition u. Logistik)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73" type="#_x0000_t75" style="width:20.25pt;height:18pt" o:ole="">
            <v:imagedata r:id="rId5" o:title=""/>
          </v:shape>
          <w:control r:id="rId9" w:name="DefaultOcxName2" w:shapeid="_x0000_i1073"/>
        </w:object>
      </w:r>
      <w:r w:rsidRPr="009C4D14">
        <w:rPr>
          <w:rFonts w:cstheme="minorHAnsi"/>
        </w:rPr>
        <w:t>Wirtschaft und Verwaltung (Servicekaufleute im Luftverkehr)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76" type="#_x0000_t75" style="width:20.25pt;height:18pt" o:ole="">
            <v:imagedata r:id="rId5" o:title=""/>
          </v:shape>
          <w:control r:id="rId10" w:name="DefaultOcxName3" w:shapeid="_x0000_i1076"/>
        </w:object>
      </w:r>
      <w:r w:rsidRPr="009C4D14">
        <w:rPr>
          <w:rFonts w:cstheme="minorHAnsi"/>
        </w:rPr>
        <w:t>Wirtschaft und Verwaltung (Verkäufer u. Kaufleute im Einzelhandel)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79" type="#_x0000_t75" style="width:20.25pt;height:18pt" o:ole="">
            <v:imagedata r:id="rId5" o:title=""/>
          </v:shape>
          <w:control r:id="rId11" w:name="DefaultOcxName4" w:shapeid="_x0000_i1079"/>
        </w:object>
      </w:r>
      <w:r w:rsidRPr="009C4D14">
        <w:rPr>
          <w:rFonts w:cstheme="minorHAnsi"/>
        </w:rPr>
        <w:t>Metall (Heizung, Sanitär, Klima)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82" type="#_x0000_t75" style="width:20.25pt;height:18pt" o:ole="">
            <v:imagedata r:id="rId5" o:title=""/>
          </v:shape>
          <w:control r:id="rId12" w:name="DefaultOcxName5" w:shapeid="_x0000_i1082"/>
        </w:object>
      </w:r>
      <w:r w:rsidRPr="009C4D14">
        <w:rPr>
          <w:rFonts w:cstheme="minorHAnsi"/>
        </w:rPr>
        <w:t>Metall (Kraftfahrzeugtechnik)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85" type="#_x0000_t75" style="width:20.25pt;height:18pt" o:ole="">
            <v:imagedata r:id="rId5" o:title=""/>
          </v:shape>
          <w:control r:id="rId13" w:name="DefaultOcxName6" w:shapeid="_x0000_i1085"/>
        </w:object>
      </w:r>
      <w:r w:rsidRPr="009C4D14">
        <w:rPr>
          <w:rFonts w:cstheme="minorHAnsi"/>
        </w:rPr>
        <w:t>Metall (Metalltechnik)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88" type="#_x0000_t75" style="width:20.25pt;height:18pt" o:ole="">
            <v:imagedata r:id="rId5" o:title=""/>
          </v:shape>
          <w:control r:id="rId14" w:name="DefaultOcxName7" w:shapeid="_x0000_i1088"/>
        </w:object>
      </w:r>
      <w:r w:rsidRPr="009C4D14">
        <w:rPr>
          <w:rFonts w:cstheme="minorHAnsi"/>
        </w:rPr>
        <w:t>Metall (Werkfeuerwehr)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91" type="#_x0000_t75" style="width:20.25pt;height:18pt" o:ole="">
            <v:imagedata r:id="rId5" o:title=""/>
          </v:shape>
          <w:control r:id="rId15" w:name="DefaultOcxName8" w:shapeid="_x0000_i1091"/>
        </w:object>
      </w:r>
      <w:proofErr w:type="spellStart"/>
      <w:r w:rsidRPr="009C4D14">
        <w:rPr>
          <w:rFonts w:cstheme="minorHAnsi"/>
        </w:rPr>
        <w:t>Elektro</w:t>
      </w:r>
      <w:proofErr w:type="spellEnd"/>
      <w:r w:rsidRPr="009C4D14">
        <w:rPr>
          <w:rFonts w:cstheme="minorHAnsi"/>
        </w:rPr>
        <w:t>/IT (Elektroniker)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94" type="#_x0000_t75" style="width:20.25pt;height:18pt" o:ole="">
            <v:imagedata r:id="rId5" o:title=""/>
          </v:shape>
          <w:control r:id="rId16" w:name="DefaultOcxName9" w:shapeid="_x0000_i1094"/>
        </w:object>
      </w:r>
      <w:proofErr w:type="spellStart"/>
      <w:r w:rsidRPr="009C4D14">
        <w:rPr>
          <w:rFonts w:cstheme="minorHAnsi"/>
        </w:rPr>
        <w:t>Elektro</w:t>
      </w:r>
      <w:proofErr w:type="spellEnd"/>
      <w:r w:rsidRPr="009C4D14">
        <w:rPr>
          <w:rFonts w:cstheme="minorHAnsi"/>
        </w:rPr>
        <w:t>/IT (Fachinformatiker)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097" type="#_x0000_t75" style="width:20.25pt;height:18pt" o:ole="">
            <v:imagedata r:id="rId5" o:title=""/>
          </v:shape>
          <w:control r:id="rId17" w:name="DefaultOcxName10" w:shapeid="_x0000_i1097"/>
        </w:object>
      </w:r>
      <w:r w:rsidRPr="009C4D14">
        <w:rPr>
          <w:rFonts w:cstheme="minorHAnsi"/>
        </w:rPr>
        <w:t>Nahrung (Bäcker u. Fachverkäufer Bäckerei)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100" type="#_x0000_t75" style="width:20.25pt;height:18pt" o:ole="">
            <v:imagedata r:id="rId5" o:title=""/>
          </v:shape>
          <w:control r:id="rId18" w:name="DefaultOcxName11" w:shapeid="_x0000_i1100"/>
        </w:object>
      </w:r>
      <w:r w:rsidRPr="009C4D14">
        <w:rPr>
          <w:rFonts w:cstheme="minorHAnsi"/>
        </w:rPr>
        <w:t>Nahrung (Fleischer u. Fachverkäufer Fleischerei)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br/>
      </w:r>
      <w:r w:rsidRPr="009C4D14">
        <w:rPr>
          <w:rFonts w:cstheme="minorHAnsi"/>
          <w:b/>
          <w:bCs/>
        </w:rPr>
        <w:t>1.2. Wir bilden im angegebenen Berufsfeld aktuell über alle Ausbildungsjahrgänge insgesamt die folgende Anzahl von Auszubildenden aus: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103" type="#_x0000_t75" style="width:20.25pt;height:18pt" o:ole="">
            <v:imagedata r:id="rId5" o:title=""/>
          </v:shape>
          <w:control r:id="rId19" w:name="DefaultOcxName12" w:shapeid="_x0000_i1103"/>
        </w:object>
      </w:r>
      <w:r w:rsidRPr="009C4D14">
        <w:rPr>
          <w:rFonts w:cstheme="minorHAnsi"/>
        </w:rPr>
        <w:t>1 bis 2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106" type="#_x0000_t75" style="width:20.25pt;height:18pt" o:ole="">
            <v:imagedata r:id="rId5" o:title=""/>
          </v:shape>
          <w:control r:id="rId20" w:name="DefaultOcxName13" w:shapeid="_x0000_i1106"/>
        </w:object>
      </w:r>
      <w:r w:rsidRPr="009C4D14">
        <w:rPr>
          <w:rFonts w:cstheme="minorHAnsi"/>
        </w:rPr>
        <w:t>3 bis 5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109" type="#_x0000_t75" style="width:20.25pt;height:18pt" o:ole="">
            <v:imagedata r:id="rId5" o:title=""/>
          </v:shape>
          <w:control r:id="rId21" w:name="DefaultOcxName14" w:shapeid="_x0000_i1109"/>
        </w:object>
      </w:r>
      <w:r w:rsidRPr="009C4D14">
        <w:rPr>
          <w:rFonts w:cstheme="minorHAnsi"/>
        </w:rPr>
        <w:t>6 bis 10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112" type="#_x0000_t75" style="width:20.25pt;height:18pt" o:ole="">
            <v:imagedata r:id="rId5" o:title=""/>
          </v:shape>
          <w:control r:id="rId22" w:name="DefaultOcxName15" w:shapeid="_x0000_i1112"/>
        </w:object>
      </w:r>
      <w:r w:rsidRPr="009C4D14">
        <w:rPr>
          <w:rFonts w:cstheme="minorHAnsi"/>
        </w:rPr>
        <w:t>11 bis 15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object w:dxaOrig="405" w:dyaOrig="360">
          <v:shape id="_x0000_i1115" type="#_x0000_t75" style="width:20.25pt;height:18pt" o:ole="">
            <v:imagedata r:id="rId5" o:title=""/>
          </v:shape>
          <w:control r:id="rId23" w:name="DefaultOcxName16" w:shapeid="_x0000_i1115"/>
        </w:object>
      </w:r>
      <w:r w:rsidRPr="009C4D14">
        <w:rPr>
          <w:rFonts w:cstheme="minorHAnsi"/>
        </w:rPr>
        <w:t>16 bis 25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lastRenderedPageBreak/>
        <w:object w:dxaOrig="405" w:dyaOrig="360">
          <v:shape id="_x0000_i1118" type="#_x0000_t75" style="width:20.25pt;height:18pt" o:ole="">
            <v:imagedata r:id="rId5" o:title=""/>
          </v:shape>
          <w:control r:id="rId24" w:name="DefaultOcxName17" w:shapeid="_x0000_i1118"/>
        </w:object>
      </w:r>
      <w:r w:rsidRPr="009C4D14">
        <w:rPr>
          <w:rFonts w:cstheme="minorHAnsi"/>
        </w:rPr>
        <w:t>26 und mehr</w:t>
      </w:r>
      <w:r w:rsidRPr="009C4D14">
        <w:rPr>
          <w:rFonts w:cstheme="minorHAnsi"/>
        </w:rPr>
        <w:br/>
      </w:r>
    </w:p>
    <w:p w:rsidR="00492064" w:rsidRPr="009C4D14" w:rsidRDefault="00492064" w:rsidP="00492064">
      <w:pPr>
        <w:pStyle w:val="berschrift3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t>2. Basiskompetenzen: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8"/>
        <w:gridCol w:w="1052"/>
        <w:gridCol w:w="1053"/>
        <w:gridCol w:w="1053"/>
        <w:gridCol w:w="1053"/>
        <w:gridCol w:w="841"/>
      </w:tblGrid>
      <w:tr w:rsidR="00492064" w:rsidRPr="009C4D14" w:rsidTr="00492064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ohne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geringe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hoher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Keine Angabe möglich</w:t>
            </w: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 xml:space="preserve">2.1   Nutzung digitaler Medienangebote (z.B. </w:t>
            </w:r>
            <w:proofErr w:type="spellStart"/>
            <w:r w:rsidRPr="009C4D14">
              <w:rPr>
                <w:rFonts w:cstheme="minorHAnsi"/>
              </w:rPr>
              <w:t>Webinare</w:t>
            </w:r>
            <w:proofErr w:type="spellEnd"/>
            <w:r w:rsidRPr="009C4D14">
              <w:rPr>
                <w:rFonts w:cstheme="minorHAnsi"/>
              </w:rPr>
              <w:t>, Lernvideos, Wikis ..)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 xml:space="preserve">2.2   Nutzung und Handhabung der Systemsoftware / Betriebssysteme (z.B. WIN, Linux, MAC–OS, </w:t>
            </w:r>
            <w:proofErr w:type="spellStart"/>
            <w:r w:rsidRPr="009C4D14">
              <w:rPr>
                <w:rFonts w:cstheme="minorHAnsi"/>
              </w:rPr>
              <w:t>Android</w:t>
            </w:r>
            <w:proofErr w:type="spellEnd"/>
            <w:r w:rsidRPr="009C4D14">
              <w:rPr>
                <w:rFonts w:cstheme="minorHAnsi"/>
              </w:rPr>
              <w:t xml:space="preserve"> ..)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2.3   Nutzung und Handhabung von Standardsoftware (Office–Paket, Browser, PDF–Viewer, E-Mail Client ..)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 xml:space="preserve">2.4   Nutzung und Handhabung von Standardhardware (z.B. PC, Notebook, </w:t>
            </w:r>
            <w:proofErr w:type="spellStart"/>
            <w:r w:rsidRPr="009C4D14">
              <w:rPr>
                <w:rFonts w:cstheme="minorHAnsi"/>
              </w:rPr>
              <w:t>Tablet</w:t>
            </w:r>
            <w:proofErr w:type="spellEnd"/>
            <w:r w:rsidRPr="009C4D14">
              <w:rPr>
                <w:rFonts w:cstheme="minorHAnsi"/>
              </w:rPr>
              <w:t>, Smartphone)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92064" w:rsidRPr="009C4D14" w:rsidRDefault="00492064" w:rsidP="00492064">
      <w:pPr>
        <w:spacing w:after="240"/>
        <w:rPr>
          <w:rFonts w:cstheme="minorHAnsi"/>
        </w:rPr>
      </w:pPr>
    </w:p>
    <w:p w:rsidR="00492064" w:rsidRPr="009C4D14" w:rsidRDefault="00492064" w:rsidP="00492064">
      <w:pPr>
        <w:pStyle w:val="berschrift3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t>3. Suchen und Verarbeiten: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1050"/>
        <w:gridCol w:w="1050"/>
        <w:gridCol w:w="1050"/>
        <w:gridCol w:w="1050"/>
        <w:gridCol w:w="835"/>
      </w:tblGrid>
      <w:tr w:rsidR="00492064" w:rsidRPr="009C4D14" w:rsidTr="00492064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ohne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geringe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hoher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Keine Angabe möglich</w:t>
            </w: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3.1   Auffinden von digitalen Informationsquellen (z.B. Herstellerwebseiten, Foren) zur gezielten Lösung von Aufgabenstellungen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3.2   Vergleichen und Bewerten (sachlich, fachlich richtig) von digitalen Informationsquellen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3.3   Strukturiertes Zusammenfassen, Abspeichern und Aufbereiten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92064" w:rsidRPr="009C4D14" w:rsidRDefault="00492064" w:rsidP="00492064">
      <w:pPr>
        <w:spacing w:after="240"/>
        <w:rPr>
          <w:rFonts w:cstheme="minorHAnsi"/>
        </w:rPr>
      </w:pPr>
      <w:r w:rsidRPr="009C4D14">
        <w:rPr>
          <w:rFonts w:cstheme="minorHAnsi"/>
        </w:rPr>
        <w:br/>
      </w:r>
    </w:p>
    <w:p w:rsidR="009C4D14" w:rsidRDefault="009C4D14">
      <w:pPr>
        <w:rPr>
          <w:rFonts w:eastAsia="Times New Roman" w:cstheme="minorHAnsi"/>
          <w:b/>
          <w:bCs/>
          <w:sz w:val="27"/>
          <w:szCs w:val="27"/>
          <w:lang w:eastAsia="de-DE"/>
        </w:rPr>
      </w:pPr>
      <w:r>
        <w:rPr>
          <w:rFonts w:cstheme="minorHAnsi"/>
        </w:rPr>
        <w:br w:type="page"/>
      </w:r>
    </w:p>
    <w:p w:rsidR="00492064" w:rsidRPr="009C4D14" w:rsidRDefault="00492064" w:rsidP="00492064">
      <w:pPr>
        <w:pStyle w:val="berschrift3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lastRenderedPageBreak/>
        <w:t>4. Kommunizieren und Kooperieren: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039"/>
        <w:gridCol w:w="1039"/>
        <w:gridCol w:w="1039"/>
        <w:gridCol w:w="1039"/>
        <w:gridCol w:w="808"/>
      </w:tblGrid>
      <w:tr w:rsidR="00492064" w:rsidRPr="009C4D14" w:rsidTr="00492064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ohne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geringe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hoher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Keine Angabe möglich</w:t>
            </w: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4.1   Grundlegender Umgang mit Kommunikationsplattformen, E-Mail Server, E-Mail Client (z.B. Exchange, Outlook)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 xml:space="preserve">4.2   Grundlegende Nutzung sozialer Netzwerke (z.B. Facebook, </w:t>
            </w:r>
            <w:proofErr w:type="spellStart"/>
            <w:r w:rsidRPr="009C4D14">
              <w:rPr>
                <w:rFonts w:cstheme="minorHAnsi"/>
              </w:rPr>
              <w:t>WhatsApp</w:t>
            </w:r>
            <w:proofErr w:type="spellEnd"/>
            <w:r w:rsidRPr="009C4D14">
              <w:rPr>
                <w:rFonts w:cstheme="minorHAnsi"/>
              </w:rPr>
              <w:t>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 xml:space="preserve">4.3   Grundlegende Nutzung von Austauschplattformen (z.B. </w:t>
            </w:r>
            <w:proofErr w:type="spellStart"/>
            <w:r w:rsidRPr="009C4D14">
              <w:rPr>
                <w:rFonts w:cstheme="minorHAnsi"/>
              </w:rPr>
              <w:t>Dropbox</w:t>
            </w:r>
            <w:proofErr w:type="spellEnd"/>
            <w:r w:rsidRPr="009C4D14">
              <w:rPr>
                <w:rFonts w:cstheme="minorHAnsi"/>
              </w:rPr>
              <w:t>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92064" w:rsidRPr="009C4D14" w:rsidRDefault="00492064" w:rsidP="00492064">
      <w:pPr>
        <w:spacing w:after="240"/>
        <w:rPr>
          <w:rFonts w:cstheme="minorHAnsi"/>
        </w:rPr>
      </w:pPr>
    </w:p>
    <w:p w:rsidR="00492064" w:rsidRPr="009C4D14" w:rsidRDefault="00492064" w:rsidP="00492064">
      <w:pPr>
        <w:pStyle w:val="berschrift3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t>5. Produzieren und Präsentieren: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1047"/>
        <w:gridCol w:w="1047"/>
        <w:gridCol w:w="1047"/>
        <w:gridCol w:w="1047"/>
        <w:gridCol w:w="827"/>
      </w:tblGrid>
      <w:tr w:rsidR="00492064" w:rsidRPr="009C4D14" w:rsidTr="00492064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ohne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geringe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hoher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Keine Angabe möglich</w:t>
            </w: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5.1   Einsatz gängiger Präsentationssoftware (z.B. PowerPoint)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 xml:space="preserve">5.2   Darstellung von Arbeitsergebnissen mittels gängiger Präsentationstechniken (z.B. </w:t>
            </w:r>
            <w:proofErr w:type="spellStart"/>
            <w:r w:rsidRPr="009C4D14">
              <w:rPr>
                <w:rFonts w:cstheme="minorHAnsi"/>
              </w:rPr>
              <w:t>Beamer</w:t>
            </w:r>
            <w:proofErr w:type="spellEnd"/>
            <w:r w:rsidRPr="009C4D14">
              <w:rPr>
                <w:rFonts w:cstheme="minorHAnsi"/>
              </w:rPr>
              <w:t xml:space="preserve">, </w:t>
            </w:r>
            <w:proofErr w:type="spellStart"/>
            <w:r w:rsidRPr="009C4D14">
              <w:rPr>
                <w:rFonts w:cstheme="minorHAnsi"/>
              </w:rPr>
              <w:t>Presenter</w:t>
            </w:r>
            <w:proofErr w:type="spellEnd"/>
            <w:r w:rsidRPr="009C4D14">
              <w:rPr>
                <w:rFonts w:cstheme="minorHAnsi"/>
              </w:rPr>
              <w:t>, Dokumentenkamera)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5.3   Erstellen eines Internetauftritts unserer Firma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92064" w:rsidRPr="009C4D14" w:rsidRDefault="00492064" w:rsidP="00492064">
      <w:pPr>
        <w:spacing w:after="240"/>
        <w:rPr>
          <w:rFonts w:cstheme="minorHAnsi"/>
        </w:rPr>
      </w:pPr>
      <w:r w:rsidRPr="009C4D14">
        <w:rPr>
          <w:rFonts w:cstheme="minorHAnsi"/>
        </w:rPr>
        <w:br/>
      </w:r>
    </w:p>
    <w:p w:rsidR="009C4D14" w:rsidRDefault="009C4D14">
      <w:pPr>
        <w:rPr>
          <w:rFonts w:eastAsia="Times New Roman" w:cstheme="minorHAnsi"/>
          <w:b/>
          <w:bCs/>
          <w:sz w:val="27"/>
          <w:szCs w:val="27"/>
          <w:lang w:eastAsia="de-DE"/>
        </w:rPr>
      </w:pPr>
      <w:r>
        <w:rPr>
          <w:rFonts w:cstheme="minorHAnsi"/>
        </w:rPr>
        <w:br w:type="page"/>
      </w:r>
    </w:p>
    <w:p w:rsidR="00492064" w:rsidRPr="009C4D14" w:rsidRDefault="00492064" w:rsidP="00492064">
      <w:pPr>
        <w:pStyle w:val="berschrift3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lastRenderedPageBreak/>
        <w:t>6. Analysieren und Reflektieren: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1049"/>
        <w:gridCol w:w="1049"/>
        <w:gridCol w:w="1049"/>
        <w:gridCol w:w="1049"/>
        <w:gridCol w:w="832"/>
      </w:tblGrid>
      <w:tr w:rsidR="00492064" w:rsidRPr="009C4D14" w:rsidTr="00492064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ohne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geringe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hoher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Keine Angabe möglich</w:t>
            </w: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6.1   Einfluss und Bedeutung (Nutzen) des digitalen Wandels auf das eigene Berufsfeld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6.2   Einfluss und Bedeutung (Gefahren) des digitalen Wandels auf das eigene Berufsfeld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6.3   Berücksichtigung der Datensicherheit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6.4   Berücksichtigung des Datenschutzes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92064" w:rsidRPr="009C4D14" w:rsidRDefault="00492064" w:rsidP="00492064">
      <w:pPr>
        <w:spacing w:after="240"/>
        <w:rPr>
          <w:rFonts w:cstheme="minorHAnsi"/>
        </w:rPr>
      </w:pPr>
    </w:p>
    <w:p w:rsidR="00492064" w:rsidRPr="009C4D14" w:rsidRDefault="00492064" w:rsidP="00492064">
      <w:pPr>
        <w:pStyle w:val="berschrift3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t>7. Ausstattung der Schule: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8"/>
        <w:gridCol w:w="1052"/>
        <w:gridCol w:w="1053"/>
        <w:gridCol w:w="1053"/>
        <w:gridCol w:w="1053"/>
        <w:gridCol w:w="841"/>
      </w:tblGrid>
      <w:tr w:rsidR="00492064" w:rsidRPr="009C4D14" w:rsidTr="00492064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ohne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geringe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hoher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Keine Angabe möglich</w:t>
            </w: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 xml:space="preserve">7.1   Ausstattung der Schule mit Rechnerräumen (z.B. Desktop–PCs, </w:t>
            </w:r>
            <w:proofErr w:type="spellStart"/>
            <w:r w:rsidRPr="009C4D14">
              <w:rPr>
                <w:rFonts w:cstheme="minorHAnsi"/>
              </w:rPr>
              <w:t>Beamer</w:t>
            </w:r>
            <w:proofErr w:type="spellEnd"/>
            <w:r w:rsidRPr="009C4D14">
              <w:rPr>
                <w:rFonts w:cstheme="minorHAnsi"/>
              </w:rPr>
              <w:t>, Drucker)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7.2   Ausstattung der Schule mit Klassensätzen von Notebooks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 xml:space="preserve">7.3   Ausstattung der Schule mit Klassensätzen von </w:t>
            </w:r>
            <w:proofErr w:type="spellStart"/>
            <w:r w:rsidRPr="009C4D14">
              <w:rPr>
                <w:rFonts w:cstheme="minorHAnsi"/>
              </w:rPr>
              <w:t>Tablets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7.4   Ausstattung der Schule mit einem leistungsfähigen Internetanschluss (z.B. Glasfaser)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7.5   Ausstattung der Schule mit integrierten Fachräumen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7.6   Ausstattung der Schule mit einem offenen WLAN für Unterrichtszwecke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7.7   Ausstattung der Schule mit einem offenen WLAN für die Schüler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92064" w:rsidRPr="009C4D14" w:rsidRDefault="00492064" w:rsidP="00492064">
      <w:pPr>
        <w:spacing w:after="240"/>
        <w:rPr>
          <w:rFonts w:cstheme="minorHAnsi"/>
        </w:rPr>
      </w:pPr>
      <w:r w:rsidRPr="009C4D14">
        <w:rPr>
          <w:rFonts w:cstheme="minorHAnsi"/>
          <w:i/>
          <w:iCs/>
        </w:rPr>
        <w:t>Weitere Ausstattungswünsche, die für Sie von Bedeutung sind:</w:t>
      </w:r>
      <w:r w:rsidRPr="009C4D14">
        <w:rPr>
          <w:rFonts w:cstheme="minorHAnsi"/>
        </w:rPr>
        <w:br/>
      </w:r>
      <w:r w:rsidRPr="009C4D14">
        <w:rPr>
          <w:rFonts w:cstheme="minorHAnsi"/>
        </w:rPr>
        <w:br/>
      </w:r>
    </w:p>
    <w:p w:rsidR="00492064" w:rsidRPr="009C4D14" w:rsidRDefault="00492064" w:rsidP="00492064">
      <w:pPr>
        <w:pStyle w:val="berschrift3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lastRenderedPageBreak/>
        <w:t>8. Handhabung von berufsspezifischer Software: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047"/>
        <w:gridCol w:w="1046"/>
        <w:gridCol w:w="1046"/>
        <w:gridCol w:w="1046"/>
        <w:gridCol w:w="826"/>
      </w:tblGrid>
      <w:tr w:rsidR="00492064" w:rsidRPr="009C4D14" w:rsidTr="00492064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ohne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geringe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von hoher Bedeutung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Keine Angabe möglich</w:t>
            </w: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8.1   Sicherer Umgang mit CAD Software (z.B. AUTOCAD, CATIA, WSCAD)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8.2   Sicherer Umgang mit Simulationssoftware (z.B. FLUIDSIM, SIMUCAD, WORKBENCH)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8.3   Sicherer Umgang mit betriebswirtschaftlicher Software wie NAVISION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2064" w:rsidRPr="009C4D14" w:rsidTr="009C4D14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064" w:rsidRPr="009C4D14" w:rsidRDefault="00492064">
            <w:pPr>
              <w:rPr>
                <w:rFonts w:cstheme="minorHAnsi"/>
                <w:sz w:val="24"/>
                <w:szCs w:val="24"/>
              </w:rPr>
            </w:pPr>
            <w:r w:rsidRPr="009C4D14">
              <w:rPr>
                <w:rFonts w:cstheme="minorHAnsi"/>
              </w:rPr>
              <w:t>8.4   Sicherer Umgang mit Buchungssoftware wie AMADEUS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492064" w:rsidRPr="009C4D14" w:rsidRDefault="00492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92064" w:rsidRPr="009C4D14" w:rsidRDefault="00492064" w:rsidP="00492064">
      <w:pPr>
        <w:spacing w:after="240"/>
        <w:rPr>
          <w:rFonts w:cstheme="minorHAnsi"/>
        </w:rPr>
      </w:pPr>
      <w:r w:rsidRPr="009C4D14">
        <w:rPr>
          <w:rFonts w:cstheme="minorHAnsi"/>
          <w:i/>
          <w:iCs/>
        </w:rPr>
        <w:t>Weitere betriebliche Software, die für Sie von Bedeutung ist:</w:t>
      </w:r>
      <w:r w:rsidR="009C4D14" w:rsidRPr="009C4D14">
        <w:rPr>
          <w:rFonts w:cstheme="minorHAnsi"/>
        </w:rPr>
        <w:t xml:space="preserve"> </w:t>
      </w:r>
      <w:r w:rsidRPr="009C4D14">
        <w:rPr>
          <w:rFonts w:cstheme="minorHAnsi"/>
        </w:rPr>
        <w:br/>
      </w:r>
    </w:p>
    <w:p w:rsidR="00492064" w:rsidRPr="009C4D14" w:rsidRDefault="00492064" w:rsidP="00492064">
      <w:pPr>
        <w:pStyle w:val="berschrift3"/>
        <w:rPr>
          <w:rFonts w:asciiTheme="minorHAnsi" w:hAnsiTheme="minorHAnsi" w:cstheme="minorHAnsi"/>
        </w:rPr>
      </w:pPr>
      <w:r w:rsidRPr="009C4D14">
        <w:rPr>
          <w:rFonts w:asciiTheme="minorHAnsi" w:hAnsiTheme="minorHAnsi" w:cstheme="minorHAnsi"/>
        </w:rPr>
        <w:t xml:space="preserve">9. Was ich noch sagen </w:t>
      </w:r>
      <w:proofErr w:type="gramStart"/>
      <w:r w:rsidRPr="009C4D14">
        <w:rPr>
          <w:rFonts w:asciiTheme="minorHAnsi" w:hAnsiTheme="minorHAnsi" w:cstheme="minorHAnsi"/>
        </w:rPr>
        <w:t>wollte ..</w:t>
      </w:r>
      <w:proofErr w:type="gramEnd"/>
    </w:p>
    <w:p w:rsidR="00276F42" w:rsidRPr="009C4D14" w:rsidRDefault="00276F42" w:rsidP="00492064">
      <w:pPr>
        <w:rPr>
          <w:rFonts w:cstheme="minorHAnsi"/>
        </w:rPr>
      </w:pPr>
    </w:p>
    <w:sectPr w:rsidR="00276F42" w:rsidRPr="009C4D14" w:rsidSect="00024BE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27"/>
    <w:rsid w:val="00024BED"/>
    <w:rsid w:val="00276F42"/>
    <w:rsid w:val="00492064"/>
    <w:rsid w:val="005A6E36"/>
    <w:rsid w:val="009C4D14"/>
    <w:rsid w:val="00C72532"/>
    <w:rsid w:val="00C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77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77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7F2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7F2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s14">
    <w:name w:val="s14"/>
    <w:basedOn w:val="Standard"/>
    <w:rsid w:val="0049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77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77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7F2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7F2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s14">
    <w:name w:val="s14"/>
    <w:basedOn w:val="Standard"/>
    <w:rsid w:val="0049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</Words>
  <Characters>4726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Haldenwang, Vera, Dr.</cp:lastModifiedBy>
  <cp:revision>2</cp:revision>
  <dcterms:created xsi:type="dcterms:W3CDTF">2021-04-14T16:45:00Z</dcterms:created>
  <dcterms:modified xsi:type="dcterms:W3CDTF">2021-04-14T16:45:00Z</dcterms:modified>
</cp:coreProperties>
</file>