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4A26" w14:textId="77777777" w:rsidR="00A16C1E" w:rsidRPr="00D96A0C" w:rsidRDefault="00A16C1E" w:rsidP="00A16C1E">
      <w:pPr>
        <w:rPr>
          <w:rFonts w:cstheme="minorHAnsi"/>
          <w:color w:val="0070C0"/>
          <w:sz w:val="20"/>
          <w:szCs w:val="20"/>
        </w:rPr>
      </w:pPr>
      <w:r w:rsidRPr="00D96A0C">
        <w:rPr>
          <w:rFonts w:cstheme="minorHAnsi"/>
          <w:color w:val="0070C0"/>
          <w:sz w:val="20"/>
          <w:szCs w:val="20"/>
        </w:rPr>
        <w:t>Gestaltung eines kompetenzorientierten Unterrichts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505"/>
        <w:gridCol w:w="5772"/>
      </w:tblGrid>
      <w:tr w:rsidR="00D96A0C" w:rsidRPr="00D96A0C" w14:paraId="1E7B5099" w14:textId="77777777" w:rsidTr="00D96A0C">
        <w:tc>
          <w:tcPr>
            <w:tcW w:w="8505" w:type="dxa"/>
          </w:tcPr>
          <w:p w14:paraId="10866820" w14:textId="77777777" w:rsidR="00D96A0C" w:rsidRDefault="00D96A0C" w:rsidP="00D96A0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unterstützen die Veranschaulichung. </w:t>
            </w:r>
          </w:p>
          <w:p w14:paraId="10EF1DED" w14:textId="7E187745" w:rsidR="00D96A0C" w:rsidRPr="00D96A0C" w:rsidRDefault="00D96A0C" w:rsidP="00D96A0C">
            <w:pPr>
              <w:pStyle w:val="Listenabsatz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405BD807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543EFE47" w14:textId="77777777" w:rsidTr="00D96A0C">
        <w:tc>
          <w:tcPr>
            <w:tcW w:w="8505" w:type="dxa"/>
          </w:tcPr>
          <w:p w14:paraId="556A640E" w14:textId="77777777" w:rsidR="00D96A0C" w:rsidRDefault="00D96A0C" w:rsidP="00D96A0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tragen durch die Variation von Lernaktivitäten zur Motivierung bei.  </w:t>
            </w:r>
          </w:p>
          <w:p w14:paraId="7BCFBF11" w14:textId="0BA49F4F" w:rsidR="00D96A0C" w:rsidRPr="00D96A0C" w:rsidRDefault="00D96A0C" w:rsidP="00D96A0C">
            <w:pPr>
              <w:pStyle w:val="Listenabsatz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6BE1E5EF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7E217D7C" w14:textId="77777777" w:rsidTr="00D96A0C">
        <w:tc>
          <w:tcPr>
            <w:tcW w:w="8505" w:type="dxa"/>
          </w:tcPr>
          <w:p w14:paraId="63593C11" w14:textId="77777777" w:rsidR="00D96A0C" w:rsidRDefault="00D96A0C" w:rsidP="00D96A0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unterstützen den Bezug der Lernaktivitäten zur Lebenswelt.</w:t>
            </w:r>
          </w:p>
          <w:p w14:paraId="0FADDEC2" w14:textId="45805C4F" w:rsidR="00D96A0C" w:rsidRPr="00D96A0C" w:rsidRDefault="00D96A0C" w:rsidP="00D96A0C">
            <w:pPr>
              <w:pStyle w:val="Listenabsatz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1C4780B6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77A165DA" w14:textId="77777777" w:rsidTr="00D96A0C">
        <w:tc>
          <w:tcPr>
            <w:tcW w:w="8505" w:type="dxa"/>
          </w:tcPr>
          <w:p w14:paraId="65D8072A" w14:textId="68622EE5" w:rsidR="00D96A0C" w:rsidRPr="00D96A0C" w:rsidRDefault="00D96A0C" w:rsidP="00D96A0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werden genutzt, um Aufgaben kreativ, kooperativ und problemlösend zu bearbeiten. </w:t>
            </w:r>
          </w:p>
        </w:tc>
        <w:tc>
          <w:tcPr>
            <w:tcW w:w="5772" w:type="dxa"/>
          </w:tcPr>
          <w:p w14:paraId="2B97BFAF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0956FEBC" w14:textId="77777777" w:rsidTr="00D96A0C">
        <w:tc>
          <w:tcPr>
            <w:tcW w:w="8505" w:type="dxa"/>
          </w:tcPr>
          <w:p w14:paraId="05CD4EC4" w14:textId="19ADEC1F" w:rsidR="00D96A0C" w:rsidRPr="00D96A0C" w:rsidRDefault="00D96A0C" w:rsidP="00D96A0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Schülerinnen und Schüler erhalten Gelegenheiten zum Kompetenzerwerb im Umgang mit digitalen Medien.  </w:t>
            </w:r>
          </w:p>
        </w:tc>
        <w:tc>
          <w:tcPr>
            <w:tcW w:w="5772" w:type="dxa"/>
          </w:tcPr>
          <w:p w14:paraId="30535E57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4D96ADD5" w14:textId="77777777" w:rsidTr="00D96A0C">
        <w:tc>
          <w:tcPr>
            <w:tcW w:w="8505" w:type="dxa"/>
          </w:tcPr>
          <w:p w14:paraId="5F36D459" w14:textId="77777777" w:rsidR="00D96A0C" w:rsidRDefault="00D96A0C" w:rsidP="00D96A0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Lehrkräfte nutzen kompetenzorientierte, digital gestützte Prüfungsformate. </w:t>
            </w:r>
          </w:p>
          <w:p w14:paraId="69771E94" w14:textId="40482E70" w:rsidR="00D96A0C" w:rsidRPr="00D96A0C" w:rsidRDefault="00D96A0C" w:rsidP="00D96A0C">
            <w:pPr>
              <w:pStyle w:val="Listenabsatz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19DCFB05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2E0425" w14:textId="77777777" w:rsidR="00A16C1E" w:rsidRPr="00EF3079" w:rsidRDefault="00A16C1E" w:rsidP="00A16C1E">
      <w:pPr>
        <w:rPr>
          <w:rFonts w:cstheme="minorHAnsi"/>
          <w:sz w:val="16"/>
          <w:szCs w:val="16"/>
        </w:rPr>
      </w:pPr>
    </w:p>
    <w:p w14:paraId="7761E963" w14:textId="77777777" w:rsidR="00A16C1E" w:rsidRPr="00D96A0C" w:rsidRDefault="00A16C1E" w:rsidP="00A16C1E">
      <w:pPr>
        <w:rPr>
          <w:rFonts w:cstheme="minorHAnsi"/>
          <w:color w:val="0070C0"/>
          <w:sz w:val="20"/>
          <w:szCs w:val="20"/>
        </w:rPr>
      </w:pPr>
      <w:r w:rsidRPr="00D96A0C">
        <w:rPr>
          <w:rFonts w:cstheme="minorHAnsi"/>
          <w:color w:val="0070C0"/>
          <w:sz w:val="20"/>
          <w:szCs w:val="20"/>
        </w:rPr>
        <w:t>Individuelle Förderung und Selbststeuerung der Lernenden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505"/>
        <w:gridCol w:w="5772"/>
      </w:tblGrid>
      <w:tr w:rsidR="00D96A0C" w:rsidRPr="00D96A0C" w14:paraId="2807C703" w14:textId="77777777" w:rsidTr="00D96A0C">
        <w:tc>
          <w:tcPr>
            <w:tcW w:w="8505" w:type="dxa"/>
          </w:tcPr>
          <w:p w14:paraId="22166A13" w14:textId="251866F1" w:rsidR="00D96A0C" w:rsidRPr="00D96A0C" w:rsidRDefault="00D96A0C" w:rsidP="00D96A0C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Beobachtung des Lernprozesses und zur Gewinnung von Informationen in Bezug auf den Lernfortschritt werden die Möglichkeiten digitaler Medien genutzt.</w:t>
            </w:r>
          </w:p>
        </w:tc>
        <w:tc>
          <w:tcPr>
            <w:tcW w:w="5772" w:type="dxa"/>
          </w:tcPr>
          <w:p w14:paraId="50F026A7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4249A672" w14:textId="77777777" w:rsidTr="00D96A0C">
        <w:tc>
          <w:tcPr>
            <w:tcW w:w="8505" w:type="dxa"/>
          </w:tcPr>
          <w:p w14:paraId="4D6A789C" w14:textId="3431EC11" w:rsidR="00D96A0C" w:rsidRPr="00D96A0C" w:rsidRDefault="00D96A0C" w:rsidP="00D96A0C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Differenzierung durch lernstandsspezifische Aufgaben werden die Möglichkeiten digitaler Medien genutzt.</w:t>
            </w:r>
          </w:p>
        </w:tc>
        <w:tc>
          <w:tcPr>
            <w:tcW w:w="5772" w:type="dxa"/>
          </w:tcPr>
          <w:p w14:paraId="08A1CD32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4B682573" w14:textId="77777777" w:rsidTr="00D96A0C">
        <w:tc>
          <w:tcPr>
            <w:tcW w:w="8505" w:type="dxa"/>
          </w:tcPr>
          <w:p w14:paraId="1E832E7F" w14:textId="7A3A0AB5" w:rsidR="00D96A0C" w:rsidRPr="00D96A0C" w:rsidRDefault="00D96A0C" w:rsidP="00D96A0C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individuellen Förderung während und in Ergänzung des Unterrichts werden die Möglichkeiten digitaler Medien genutzt.</w:t>
            </w:r>
          </w:p>
        </w:tc>
        <w:tc>
          <w:tcPr>
            <w:tcW w:w="5772" w:type="dxa"/>
          </w:tcPr>
          <w:p w14:paraId="299B71C4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6A53E9C2" w14:textId="77777777" w:rsidTr="00D96A0C">
        <w:tc>
          <w:tcPr>
            <w:tcW w:w="8505" w:type="dxa"/>
          </w:tcPr>
          <w:p w14:paraId="48061170" w14:textId="77777777" w:rsidR="00D96A0C" w:rsidRDefault="00D96A0C" w:rsidP="00D96A0C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Selbstgesteuerte Lernprozesse werden durch digitale Medien unterstützt.</w:t>
            </w:r>
          </w:p>
          <w:p w14:paraId="75717DEC" w14:textId="1FB9CD59" w:rsidR="00D96A0C" w:rsidRPr="00D96A0C" w:rsidRDefault="00D96A0C" w:rsidP="00D96A0C">
            <w:pPr>
              <w:pStyle w:val="Listenabsatz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1DF8BC13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4BF7EC89" w14:textId="77777777" w:rsidTr="00D96A0C">
        <w:tc>
          <w:tcPr>
            <w:tcW w:w="8505" w:type="dxa"/>
          </w:tcPr>
          <w:p w14:paraId="1FABC58A" w14:textId="77777777" w:rsidR="00EF3079" w:rsidRDefault="00D96A0C" w:rsidP="00EF3079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Lehrkräfte und die Lernenden nutzen digitale Kommunikations- und Feedbackformate</w:t>
            </w:r>
          </w:p>
          <w:p w14:paraId="303BB4E8" w14:textId="6B26C374" w:rsidR="00EF3079" w:rsidRPr="00EF3079" w:rsidRDefault="00EF3079" w:rsidP="00EF3079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7D9804AA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654B22" w14:textId="77777777" w:rsidR="00A16C1E" w:rsidRPr="00EF3079" w:rsidRDefault="00A16C1E" w:rsidP="00A16C1E">
      <w:pPr>
        <w:rPr>
          <w:rFonts w:cstheme="minorHAnsi"/>
          <w:sz w:val="16"/>
          <w:szCs w:val="16"/>
        </w:rPr>
      </w:pPr>
    </w:p>
    <w:p w14:paraId="4200235E" w14:textId="77777777" w:rsidR="00A16C1E" w:rsidRPr="00D96A0C" w:rsidRDefault="00A16C1E" w:rsidP="00A16C1E">
      <w:pPr>
        <w:rPr>
          <w:rFonts w:cstheme="minorHAnsi"/>
          <w:color w:val="0070C0"/>
          <w:sz w:val="20"/>
          <w:szCs w:val="20"/>
        </w:rPr>
      </w:pPr>
      <w:r w:rsidRPr="00D96A0C">
        <w:rPr>
          <w:rFonts w:cstheme="minorHAnsi"/>
          <w:color w:val="0070C0"/>
          <w:sz w:val="20"/>
          <w:szCs w:val="20"/>
        </w:rPr>
        <w:t>Selbstbestimmte Teilhabe der Lernenden an der digitalen Gesellschaft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505"/>
        <w:gridCol w:w="5772"/>
      </w:tblGrid>
      <w:tr w:rsidR="00D96A0C" w:rsidRPr="00D96A0C" w14:paraId="33433EBD" w14:textId="77777777" w:rsidTr="00D96A0C">
        <w:tc>
          <w:tcPr>
            <w:tcW w:w="8505" w:type="dxa"/>
          </w:tcPr>
          <w:p w14:paraId="414136E5" w14:textId="77777777" w:rsidR="00D96A0C" w:rsidRDefault="00D96A0C" w:rsidP="00D96A0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Es werden klare Regeln zur Nutzung digitaler Geräte und Medien vermittelt. </w:t>
            </w:r>
          </w:p>
          <w:p w14:paraId="3D73EC14" w14:textId="3D71D2FF" w:rsidR="00D96A0C" w:rsidRPr="00D96A0C" w:rsidRDefault="00D96A0C" w:rsidP="00D96A0C">
            <w:pPr>
              <w:pStyle w:val="Listenabsatz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2" w:type="dxa"/>
          </w:tcPr>
          <w:p w14:paraId="233494F5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31DE3801" w14:textId="77777777" w:rsidTr="00D96A0C">
        <w:tc>
          <w:tcPr>
            <w:tcW w:w="8505" w:type="dxa"/>
          </w:tcPr>
          <w:p w14:paraId="35CABA4B" w14:textId="52B84AE4" w:rsidR="00D96A0C" w:rsidRPr="00D96A0C" w:rsidRDefault="00D96A0C" w:rsidP="00D96A0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Ein verantwortungsvoller Umgang mit Informationen über die eigene Person und andere Personen wird reflektiert. </w:t>
            </w:r>
          </w:p>
        </w:tc>
        <w:tc>
          <w:tcPr>
            <w:tcW w:w="5772" w:type="dxa"/>
          </w:tcPr>
          <w:p w14:paraId="3D599CB9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41A463C6" w14:textId="77777777" w:rsidTr="00D96A0C">
        <w:tc>
          <w:tcPr>
            <w:tcW w:w="8505" w:type="dxa"/>
          </w:tcPr>
          <w:p w14:paraId="35174D30" w14:textId="031DE6E5" w:rsidR="00D96A0C" w:rsidRPr="00D96A0C" w:rsidRDefault="00D96A0C" w:rsidP="00D96A0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Den Schülerinnen und Schülern werden grundlegende rechtliche Voraussetzungen zur Nutzung und Verbreitung von digitalen Inhalten vermittelt. </w:t>
            </w:r>
          </w:p>
        </w:tc>
        <w:tc>
          <w:tcPr>
            <w:tcW w:w="5772" w:type="dxa"/>
          </w:tcPr>
          <w:p w14:paraId="59F90792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3D5E61E6" w14:textId="77777777" w:rsidTr="00D96A0C">
        <w:tc>
          <w:tcPr>
            <w:tcW w:w="8505" w:type="dxa"/>
          </w:tcPr>
          <w:p w14:paraId="5A9486CF" w14:textId="2D2F9F68" w:rsidR="00D96A0C" w:rsidRPr="00D96A0C" w:rsidRDefault="00D96A0C" w:rsidP="00D96A0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Glaubwürdigkeit von Informationen verschiedener medialer Quellen wird kritisch reflektiert. </w:t>
            </w:r>
          </w:p>
        </w:tc>
        <w:tc>
          <w:tcPr>
            <w:tcW w:w="5772" w:type="dxa"/>
          </w:tcPr>
          <w:p w14:paraId="0F0491E9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6A0C" w:rsidRPr="00D96A0C" w14:paraId="7CE128D8" w14:textId="77777777" w:rsidTr="00D96A0C">
        <w:tc>
          <w:tcPr>
            <w:tcW w:w="8505" w:type="dxa"/>
          </w:tcPr>
          <w:p w14:paraId="68DE8E9E" w14:textId="170325D0" w:rsidR="00D96A0C" w:rsidRPr="00D96A0C" w:rsidRDefault="00D96A0C" w:rsidP="00D96A0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Der Einfluss der Medien auf Wertvorstellungen, Rollen- und Weltbilder sowie auf Handlungsweisen wird hinterfragt.</w:t>
            </w:r>
          </w:p>
        </w:tc>
        <w:tc>
          <w:tcPr>
            <w:tcW w:w="5772" w:type="dxa"/>
          </w:tcPr>
          <w:p w14:paraId="3D1229FA" w14:textId="77777777" w:rsidR="00D96A0C" w:rsidRPr="00D96A0C" w:rsidRDefault="00D96A0C" w:rsidP="00D96A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77E6A8" w14:textId="3E822785" w:rsidR="00322771" w:rsidRPr="00322771" w:rsidRDefault="00322771" w:rsidP="00EF3079">
      <w:pPr>
        <w:rPr>
          <w:color w:val="0070C0"/>
        </w:rPr>
      </w:pPr>
      <w:r w:rsidRPr="00322771">
        <w:rPr>
          <w:color w:val="0070C0"/>
        </w:rPr>
        <w:lastRenderedPageBreak/>
        <w:t>Variante: Einschätzungsbogen</w:t>
      </w:r>
      <w:r w:rsidRPr="00322771">
        <w:rPr>
          <w:color w:val="0070C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505"/>
        <w:gridCol w:w="1924"/>
        <w:gridCol w:w="1924"/>
        <w:gridCol w:w="1924"/>
      </w:tblGrid>
      <w:tr w:rsidR="00EF3079" w:rsidRPr="00D96A0C" w14:paraId="67552E73" w14:textId="77777777" w:rsidTr="002E14C4">
        <w:tc>
          <w:tcPr>
            <w:tcW w:w="8505" w:type="dxa"/>
          </w:tcPr>
          <w:p w14:paraId="034A1097" w14:textId="241FB08C" w:rsidR="00EF3079" w:rsidRPr="00D96A0C" w:rsidRDefault="00322771" w:rsidP="00EF3079">
            <w:pPr>
              <w:pStyle w:val="Listenabsatz"/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color w:val="0070C0"/>
                <w:sz w:val="20"/>
                <w:szCs w:val="20"/>
              </w:rPr>
              <w:t>Gestaltung eines kompetenzorientierten Unterrichts</w:t>
            </w:r>
          </w:p>
        </w:tc>
        <w:tc>
          <w:tcPr>
            <w:tcW w:w="1924" w:type="dxa"/>
          </w:tcPr>
          <w:p w14:paraId="3A707ABB" w14:textId="139863AA" w:rsidR="00EF3079" w:rsidRPr="00906D0C" w:rsidRDefault="00EF3079" w:rsidP="00EF3079">
            <w:pPr>
              <w:pStyle w:val="StandardWeb"/>
              <w:rPr>
                <w:rFonts w:asciiTheme="minorHAnsi" w:hAnsiTheme="minorHAnsi" w:cstheme="minorHAnsi"/>
              </w:rPr>
            </w:pPr>
            <w:r w:rsidRPr="00906D0C">
              <w:rPr>
                <w:rFonts w:asciiTheme="minorHAnsi" w:hAnsiTheme="minorHAnsi" w:cstheme="minorHAnsi"/>
                <w:sz w:val="16"/>
                <w:szCs w:val="16"/>
              </w:rPr>
              <w:t xml:space="preserve">noch nicht funktionierend </w:t>
            </w:r>
          </w:p>
        </w:tc>
        <w:tc>
          <w:tcPr>
            <w:tcW w:w="1924" w:type="dxa"/>
          </w:tcPr>
          <w:p w14:paraId="08212FE7" w14:textId="27A402B1" w:rsidR="00EF3079" w:rsidRPr="00906D0C" w:rsidRDefault="00EF3079" w:rsidP="00EF3079">
            <w:pPr>
              <w:pStyle w:val="StandardWeb"/>
              <w:rPr>
                <w:rFonts w:asciiTheme="minorHAnsi" w:hAnsiTheme="minorHAnsi" w:cstheme="minorHAnsi"/>
              </w:rPr>
            </w:pPr>
            <w:r w:rsidRPr="00906D0C">
              <w:rPr>
                <w:rFonts w:asciiTheme="minorHAnsi" w:hAnsiTheme="minorHAnsi" w:cstheme="minorHAnsi"/>
                <w:sz w:val="16"/>
                <w:szCs w:val="16"/>
              </w:rPr>
              <w:t xml:space="preserve">begonnen, aber </w:t>
            </w:r>
            <w:proofErr w:type="spellStart"/>
            <w:r w:rsidRPr="00906D0C">
              <w:rPr>
                <w:rFonts w:asciiTheme="minorHAnsi" w:hAnsiTheme="minorHAnsi" w:cstheme="minorHAnsi"/>
                <w:sz w:val="16"/>
                <w:szCs w:val="16"/>
              </w:rPr>
              <w:t>ausbaufähig</w:t>
            </w:r>
            <w:proofErr w:type="spellEnd"/>
            <w:r w:rsidRPr="00906D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</w:tcPr>
          <w:p w14:paraId="4B6B1D70" w14:textId="64262D48" w:rsidR="00EF3079" w:rsidRPr="00906D0C" w:rsidRDefault="00EF3079" w:rsidP="00EF3079">
            <w:pPr>
              <w:pStyle w:val="StandardWeb"/>
              <w:rPr>
                <w:rFonts w:asciiTheme="minorHAnsi" w:hAnsiTheme="minorHAnsi" w:cstheme="minorHAnsi"/>
              </w:rPr>
            </w:pPr>
            <w:r w:rsidRPr="00906D0C">
              <w:rPr>
                <w:rFonts w:asciiTheme="minorHAnsi" w:hAnsiTheme="minorHAnsi" w:cstheme="minorHAnsi"/>
                <w:sz w:val="16"/>
                <w:szCs w:val="16"/>
              </w:rPr>
              <w:t xml:space="preserve">bereits gelungen </w:t>
            </w:r>
          </w:p>
        </w:tc>
      </w:tr>
      <w:tr w:rsidR="00EF3079" w:rsidRPr="00D96A0C" w14:paraId="3888E1A1" w14:textId="77777777" w:rsidTr="00DC771F">
        <w:tc>
          <w:tcPr>
            <w:tcW w:w="8505" w:type="dxa"/>
          </w:tcPr>
          <w:p w14:paraId="70BEA8A7" w14:textId="51FEB101" w:rsidR="00EF3079" w:rsidRPr="00322771" w:rsidRDefault="00EF3079" w:rsidP="00322771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unterstützen die Veranschaulichung. </w:t>
            </w:r>
          </w:p>
        </w:tc>
        <w:tc>
          <w:tcPr>
            <w:tcW w:w="1924" w:type="dxa"/>
          </w:tcPr>
          <w:p w14:paraId="78C33512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3D7E3A1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D58F3AB" w14:textId="30A65979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3079" w:rsidRPr="00D96A0C" w14:paraId="414E7E49" w14:textId="77777777" w:rsidTr="00561AA5">
        <w:tc>
          <w:tcPr>
            <w:tcW w:w="8505" w:type="dxa"/>
          </w:tcPr>
          <w:p w14:paraId="4520045A" w14:textId="4D6019D7" w:rsidR="00EF3079" w:rsidRPr="00322771" w:rsidRDefault="00EF3079" w:rsidP="00322771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tragen durch die Variation von Lernaktivitäten zur Motivierung bei.  </w:t>
            </w:r>
          </w:p>
        </w:tc>
        <w:tc>
          <w:tcPr>
            <w:tcW w:w="1924" w:type="dxa"/>
          </w:tcPr>
          <w:p w14:paraId="23DDABF7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A1AD66F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853C8E2" w14:textId="51D64338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3079" w:rsidRPr="00D96A0C" w14:paraId="050511A4" w14:textId="77777777" w:rsidTr="00A0196E">
        <w:tc>
          <w:tcPr>
            <w:tcW w:w="8505" w:type="dxa"/>
          </w:tcPr>
          <w:p w14:paraId="386753D1" w14:textId="38ACB42C" w:rsidR="00EF3079" w:rsidRPr="00322771" w:rsidRDefault="00EF3079" w:rsidP="00322771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unterstützen den Bezug der Lernaktivitäten zur Lebenswelt.</w:t>
            </w:r>
          </w:p>
        </w:tc>
        <w:tc>
          <w:tcPr>
            <w:tcW w:w="1924" w:type="dxa"/>
          </w:tcPr>
          <w:p w14:paraId="6D4443E2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EED2185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F074593" w14:textId="53BBF8CA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3079" w:rsidRPr="00D96A0C" w14:paraId="20147F8E" w14:textId="77777777" w:rsidTr="00535CE3">
        <w:tc>
          <w:tcPr>
            <w:tcW w:w="8505" w:type="dxa"/>
          </w:tcPr>
          <w:p w14:paraId="2E827029" w14:textId="77777777" w:rsidR="00EF3079" w:rsidRPr="00D96A0C" w:rsidRDefault="00EF3079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werden genutzt, um Aufgaben kreativ, kooperativ und problemlösend zu bearbeiten. </w:t>
            </w:r>
          </w:p>
        </w:tc>
        <w:tc>
          <w:tcPr>
            <w:tcW w:w="1924" w:type="dxa"/>
          </w:tcPr>
          <w:p w14:paraId="77766E3B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56FB80F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D15957B" w14:textId="2B97BE90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3079" w:rsidRPr="00D96A0C" w14:paraId="741A16D4" w14:textId="77777777" w:rsidTr="00C77896">
        <w:tc>
          <w:tcPr>
            <w:tcW w:w="8505" w:type="dxa"/>
          </w:tcPr>
          <w:p w14:paraId="4D6E2554" w14:textId="77777777" w:rsidR="00EF3079" w:rsidRPr="00D96A0C" w:rsidRDefault="00EF3079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Schülerinnen und Schüler erhalten Gelegenheiten zum Kompetenzerwerb im Umgang mit digitalen Medien.  </w:t>
            </w:r>
          </w:p>
        </w:tc>
        <w:tc>
          <w:tcPr>
            <w:tcW w:w="1924" w:type="dxa"/>
          </w:tcPr>
          <w:p w14:paraId="2C2E03CF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C54F177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59AF0F1" w14:textId="68CD6F26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3079" w:rsidRPr="00D96A0C" w14:paraId="237430AF" w14:textId="77777777" w:rsidTr="001F60E1">
        <w:tc>
          <w:tcPr>
            <w:tcW w:w="8505" w:type="dxa"/>
          </w:tcPr>
          <w:p w14:paraId="7244E4A0" w14:textId="51314214" w:rsidR="00EF3079" w:rsidRPr="00322771" w:rsidRDefault="00EF3079" w:rsidP="00322771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Lehrkräfte nutzen kompetenzorientierte, digital gestützte Prüfungsformate. </w:t>
            </w:r>
          </w:p>
        </w:tc>
        <w:tc>
          <w:tcPr>
            <w:tcW w:w="1924" w:type="dxa"/>
          </w:tcPr>
          <w:p w14:paraId="55E83D2B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97F80D3" w14:textId="77777777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803C39D" w14:textId="646D732C" w:rsidR="00EF3079" w:rsidRPr="00D96A0C" w:rsidRDefault="00EF3079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D163F" w14:textId="1B9BA62F" w:rsidR="00EF3079" w:rsidRDefault="00EF3079" w:rsidP="00EF3079">
      <w:pPr>
        <w:rPr>
          <w:rFonts w:cstheme="minorHAnsi"/>
          <w:color w:val="0070C0"/>
          <w:sz w:val="20"/>
          <w:szCs w:val="20"/>
        </w:rPr>
      </w:pPr>
    </w:p>
    <w:p w14:paraId="3C867DE4" w14:textId="77777777" w:rsidR="00322771" w:rsidRPr="00D96A0C" w:rsidRDefault="00322771" w:rsidP="00EF3079">
      <w:pPr>
        <w:rPr>
          <w:rFonts w:cstheme="minorHAnsi"/>
          <w:color w:val="0070C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505"/>
        <w:gridCol w:w="1985"/>
        <w:gridCol w:w="1843"/>
        <w:gridCol w:w="1954"/>
      </w:tblGrid>
      <w:tr w:rsidR="00322771" w:rsidRPr="00D96A0C" w14:paraId="5585D797" w14:textId="77777777" w:rsidTr="00322771">
        <w:tc>
          <w:tcPr>
            <w:tcW w:w="8505" w:type="dxa"/>
          </w:tcPr>
          <w:p w14:paraId="4AD17EDE" w14:textId="3D4319BD" w:rsidR="00322771" w:rsidRPr="00322771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color w:val="0070C0"/>
                <w:sz w:val="20"/>
                <w:szCs w:val="20"/>
              </w:rPr>
              <w:t>Individuelle Förderung und Selbststeuerung der Lernenden</w:t>
            </w:r>
          </w:p>
        </w:tc>
        <w:tc>
          <w:tcPr>
            <w:tcW w:w="1985" w:type="dxa"/>
          </w:tcPr>
          <w:p w14:paraId="61FCDDAB" w14:textId="2A9E1F23" w:rsidR="00322771" w:rsidRPr="00906D0C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906D0C">
              <w:rPr>
                <w:rFonts w:cstheme="minorHAnsi"/>
                <w:sz w:val="16"/>
                <w:szCs w:val="16"/>
              </w:rPr>
              <w:t xml:space="preserve">noch nicht funktionierend </w:t>
            </w:r>
          </w:p>
        </w:tc>
        <w:tc>
          <w:tcPr>
            <w:tcW w:w="1843" w:type="dxa"/>
          </w:tcPr>
          <w:p w14:paraId="3CD0CCDA" w14:textId="0F1D3C76" w:rsidR="00322771" w:rsidRPr="00906D0C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906D0C">
              <w:rPr>
                <w:rFonts w:cstheme="minorHAnsi"/>
                <w:sz w:val="16"/>
                <w:szCs w:val="16"/>
              </w:rPr>
              <w:t xml:space="preserve">begonnen, aber </w:t>
            </w:r>
            <w:proofErr w:type="spellStart"/>
            <w:r w:rsidRPr="00906D0C">
              <w:rPr>
                <w:rFonts w:cstheme="minorHAnsi"/>
                <w:sz w:val="16"/>
                <w:szCs w:val="16"/>
              </w:rPr>
              <w:t>ausbaufähig</w:t>
            </w:r>
            <w:proofErr w:type="spellEnd"/>
            <w:r w:rsidRPr="00906D0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</w:tcPr>
          <w:p w14:paraId="314F97F8" w14:textId="6FA53DED" w:rsidR="00322771" w:rsidRPr="00906D0C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906D0C">
              <w:rPr>
                <w:rFonts w:cstheme="minorHAnsi"/>
                <w:sz w:val="16"/>
                <w:szCs w:val="16"/>
              </w:rPr>
              <w:t xml:space="preserve">bereits gelungen </w:t>
            </w:r>
          </w:p>
        </w:tc>
      </w:tr>
      <w:tr w:rsidR="00322771" w:rsidRPr="00D96A0C" w14:paraId="3CE3185D" w14:textId="011B953C" w:rsidTr="00322771">
        <w:tc>
          <w:tcPr>
            <w:tcW w:w="8505" w:type="dxa"/>
          </w:tcPr>
          <w:p w14:paraId="241B3F83" w14:textId="77777777" w:rsidR="00322771" w:rsidRPr="00D96A0C" w:rsidRDefault="00322771" w:rsidP="00C774A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Beobachtung des Lernprozesses und zur Gewinnung von Informationen in Bezug auf den Lernfortschritt werden die Möglichkeiten digitaler Medien genutzt.</w:t>
            </w:r>
          </w:p>
        </w:tc>
        <w:tc>
          <w:tcPr>
            <w:tcW w:w="1985" w:type="dxa"/>
          </w:tcPr>
          <w:p w14:paraId="44604926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FDBBE0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A38D353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3350BBB5" w14:textId="110FD74C" w:rsidTr="00322771">
        <w:tc>
          <w:tcPr>
            <w:tcW w:w="8505" w:type="dxa"/>
          </w:tcPr>
          <w:p w14:paraId="6F2A6E4A" w14:textId="77777777" w:rsidR="00322771" w:rsidRPr="00D96A0C" w:rsidRDefault="00322771" w:rsidP="00C774A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Differenzierung durch lernstandsspezifische Aufgaben werden die Möglichkeiten digitaler Medien genutzt.</w:t>
            </w:r>
          </w:p>
        </w:tc>
        <w:tc>
          <w:tcPr>
            <w:tcW w:w="1985" w:type="dxa"/>
          </w:tcPr>
          <w:p w14:paraId="49D60A2A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D16118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7C329CF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42980845" w14:textId="0527A5F5" w:rsidTr="00322771">
        <w:tc>
          <w:tcPr>
            <w:tcW w:w="8505" w:type="dxa"/>
          </w:tcPr>
          <w:p w14:paraId="3B3DEF69" w14:textId="77777777" w:rsidR="00322771" w:rsidRPr="00D96A0C" w:rsidRDefault="00322771" w:rsidP="00C774A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individuellen Förderung während und in Ergänzung des Unterrichts werden die Möglichkeiten digitaler Medien genutzt.</w:t>
            </w:r>
          </w:p>
        </w:tc>
        <w:tc>
          <w:tcPr>
            <w:tcW w:w="1985" w:type="dxa"/>
          </w:tcPr>
          <w:p w14:paraId="5216751F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0C108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D16693A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79328D24" w14:textId="3FCFC7A0" w:rsidTr="00322771">
        <w:tc>
          <w:tcPr>
            <w:tcW w:w="8505" w:type="dxa"/>
          </w:tcPr>
          <w:p w14:paraId="60A0E95E" w14:textId="510C5108" w:rsidR="00322771" w:rsidRPr="00322771" w:rsidRDefault="00322771" w:rsidP="00322771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Selbstgesteuerte Lernprozesse werden durch digitale Medien unterstützt.</w:t>
            </w:r>
          </w:p>
        </w:tc>
        <w:tc>
          <w:tcPr>
            <w:tcW w:w="1985" w:type="dxa"/>
          </w:tcPr>
          <w:p w14:paraId="1825B236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DFCF7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12A1659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0C9706A2" w14:textId="66A82A46" w:rsidTr="00322771">
        <w:tc>
          <w:tcPr>
            <w:tcW w:w="8505" w:type="dxa"/>
          </w:tcPr>
          <w:p w14:paraId="5A17FBB2" w14:textId="1277D2FA" w:rsidR="00322771" w:rsidRPr="00322771" w:rsidRDefault="00322771" w:rsidP="00322771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Lehrkräfte und die Lernenden nutzen digitale Kommunikations- und Feedbackformate</w:t>
            </w:r>
          </w:p>
        </w:tc>
        <w:tc>
          <w:tcPr>
            <w:tcW w:w="1985" w:type="dxa"/>
          </w:tcPr>
          <w:p w14:paraId="651FB607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F0BBF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C6AA661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01C08A" w14:textId="544B8C9D" w:rsidR="00EF3079" w:rsidRDefault="00EF3079" w:rsidP="00EF3079">
      <w:pPr>
        <w:rPr>
          <w:rFonts w:cstheme="minorHAnsi"/>
          <w:color w:val="0070C0"/>
          <w:sz w:val="20"/>
          <w:szCs w:val="20"/>
        </w:rPr>
      </w:pPr>
    </w:p>
    <w:p w14:paraId="39238A0F" w14:textId="77777777" w:rsidR="00322771" w:rsidRPr="00D96A0C" w:rsidRDefault="00322771" w:rsidP="00EF3079">
      <w:pPr>
        <w:rPr>
          <w:rFonts w:cstheme="minorHAnsi"/>
          <w:color w:val="0070C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505"/>
        <w:gridCol w:w="1985"/>
        <w:gridCol w:w="1843"/>
        <w:gridCol w:w="1954"/>
      </w:tblGrid>
      <w:tr w:rsidR="00322771" w:rsidRPr="00D96A0C" w14:paraId="79CE7A5E" w14:textId="77777777" w:rsidTr="00322771">
        <w:tc>
          <w:tcPr>
            <w:tcW w:w="8505" w:type="dxa"/>
          </w:tcPr>
          <w:p w14:paraId="4926B326" w14:textId="715E4843" w:rsidR="00322771" w:rsidRPr="00322771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color w:val="0070C0"/>
                <w:sz w:val="20"/>
                <w:szCs w:val="20"/>
              </w:rPr>
              <w:t>Selbstbestimmte Teilhabe der Lernenden an der digitalen Gesellschaft</w:t>
            </w:r>
          </w:p>
        </w:tc>
        <w:tc>
          <w:tcPr>
            <w:tcW w:w="1985" w:type="dxa"/>
          </w:tcPr>
          <w:p w14:paraId="6CB39C15" w14:textId="3B9262BA" w:rsidR="00322771" w:rsidRPr="00906D0C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906D0C">
              <w:rPr>
                <w:rFonts w:cstheme="minorHAnsi"/>
                <w:sz w:val="16"/>
                <w:szCs w:val="16"/>
              </w:rPr>
              <w:t xml:space="preserve">noch nicht funktionierend </w:t>
            </w:r>
          </w:p>
        </w:tc>
        <w:tc>
          <w:tcPr>
            <w:tcW w:w="1843" w:type="dxa"/>
          </w:tcPr>
          <w:p w14:paraId="4177C552" w14:textId="79E2543B" w:rsidR="00322771" w:rsidRPr="00906D0C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906D0C">
              <w:rPr>
                <w:rFonts w:cstheme="minorHAnsi"/>
                <w:sz w:val="16"/>
                <w:szCs w:val="16"/>
              </w:rPr>
              <w:t xml:space="preserve">begonnen, aber </w:t>
            </w:r>
            <w:proofErr w:type="spellStart"/>
            <w:r w:rsidRPr="00906D0C">
              <w:rPr>
                <w:rFonts w:cstheme="minorHAnsi"/>
                <w:sz w:val="16"/>
                <w:szCs w:val="16"/>
              </w:rPr>
              <w:t>ausbaufähig</w:t>
            </w:r>
            <w:proofErr w:type="spellEnd"/>
            <w:r w:rsidRPr="00906D0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</w:tcPr>
          <w:p w14:paraId="2AD99FA6" w14:textId="7AC65364" w:rsidR="00322771" w:rsidRPr="00906D0C" w:rsidRDefault="00322771" w:rsidP="00322771">
            <w:pPr>
              <w:rPr>
                <w:rFonts w:cstheme="minorHAnsi"/>
                <w:sz w:val="20"/>
                <w:szCs w:val="20"/>
              </w:rPr>
            </w:pPr>
            <w:r w:rsidRPr="00906D0C">
              <w:rPr>
                <w:rFonts w:cstheme="minorHAnsi"/>
                <w:sz w:val="16"/>
                <w:szCs w:val="16"/>
              </w:rPr>
              <w:t xml:space="preserve">bereits gelungen </w:t>
            </w:r>
          </w:p>
        </w:tc>
      </w:tr>
      <w:tr w:rsidR="00322771" w:rsidRPr="00D96A0C" w14:paraId="657A9A73" w14:textId="1480631C" w:rsidTr="00322771">
        <w:tc>
          <w:tcPr>
            <w:tcW w:w="8505" w:type="dxa"/>
          </w:tcPr>
          <w:p w14:paraId="5E7B8DC6" w14:textId="7791A13C" w:rsidR="00322771" w:rsidRPr="00322771" w:rsidRDefault="00322771" w:rsidP="00322771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Es werden klare Regeln zur Nutzung digitaler Geräte und Medien vermittelt. </w:t>
            </w:r>
          </w:p>
        </w:tc>
        <w:tc>
          <w:tcPr>
            <w:tcW w:w="1985" w:type="dxa"/>
          </w:tcPr>
          <w:p w14:paraId="44FAD2ED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9FDBC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C66D95A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7DED9EC9" w14:textId="30AD23AB" w:rsidTr="00322771">
        <w:tc>
          <w:tcPr>
            <w:tcW w:w="8505" w:type="dxa"/>
          </w:tcPr>
          <w:p w14:paraId="2B840B24" w14:textId="77777777" w:rsidR="00322771" w:rsidRPr="00D96A0C" w:rsidRDefault="00322771" w:rsidP="00C774AF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Ein verantwortungsvoller Umgang mit Informationen über die eigene Person und andere Personen wird reflektiert. </w:t>
            </w:r>
          </w:p>
        </w:tc>
        <w:tc>
          <w:tcPr>
            <w:tcW w:w="1985" w:type="dxa"/>
          </w:tcPr>
          <w:p w14:paraId="03AC23FF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8B43D5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D3E2604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325C32C1" w14:textId="544571EB" w:rsidTr="00322771">
        <w:tc>
          <w:tcPr>
            <w:tcW w:w="8505" w:type="dxa"/>
          </w:tcPr>
          <w:p w14:paraId="1FF18B38" w14:textId="77777777" w:rsidR="00322771" w:rsidRPr="00D96A0C" w:rsidRDefault="00322771" w:rsidP="00C774AF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Den Schülerinnen und Schülern werden grundlegende rechtliche Voraussetzungen zur Nutzung und Verbreitung von digitalen Inhalten vermittelt. </w:t>
            </w:r>
          </w:p>
        </w:tc>
        <w:tc>
          <w:tcPr>
            <w:tcW w:w="1985" w:type="dxa"/>
          </w:tcPr>
          <w:p w14:paraId="1076A31C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DB0C2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73037FD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7A1DE6A8" w14:textId="5FE0A2CD" w:rsidTr="00322771">
        <w:tc>
          <w:tcPr>
            <w:tcW w:w="8505" w:type="dxa"/>
          </w:tcPr>
          <w:p w14:paraId="1613D7D4" w14:textId="77777777" w:rsidR="00322771" w:rsidRPr="00D96A0C" w:rsidRDefault="00322771" w:rsidP="00C774AF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Glaubwürdigkeit von Informationen verschiedener medialer Quellen wird kritisch reflektiert. </w:t>
            </w:r>
          </w:p>
        </w:tc>
        <w:tc>
          <w:tcPr>
            <w:tcW w:w="1985" w:type="dxa"/>
          </w:tcPr>
          <w:p w14:paraId="124B9EF5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F3D194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7D26DA9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771" w:rsidRPr="00D96A0C" w14:paraId="6D45E1C3" w14:textId="6EC5C867" w:rsidTr="00322771">
        <w:tc>
          <w:tcPr>
            <w:tcW w:w="8505" w:type="dxa"/>
          </w:tcPr>
          <w:p w14:paraId="6826AA13" w14:textId="139E9B55" w:rsidR="00322771" w:rsidRPr="00D96A0C" w:rsidRDefault="00322771" w:rsidP="00C774AF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Der Einfluss der Medien auf Wertvorstellungen, Rollen- und Weltbilder sowie auf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6A0C">
              <w:rPr>
                <w:rFonts w:cstheme="minorHAnsi"/>
                <w:sz w:val="20"/>
                <w:szCs w:val="20"/>
              </w:rPr>
              <w:t>Handlungsweisen wird hinterfragt.</w:t>
            </w:r>
          </w:p>
        </w:tc>
        <w:tc>
          <w:tcPr>
            <w:tcW w:w="1985" w:type="dxa"/>
          </w:tcPr>
          <w:p w14:paraId="2E577C3C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36984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4A619B8" w14:textId="77777777" w:rsidR="00322771" w:rsidRPr="00D96A0C" w:rsidRDefault="00322771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2C0DCB" w14:textId="77777777" w:rsidR="00906D0C" w:rsidRDefault="00906D0C" w:rsidP="00D96A0C"/>
    <w:p w14:paraId="2DE60862" w14:textId="77777777" w:rsidR="00AD32DF" w:rsidRDefault="00AD32DF" w:rsidP="00D96A0C"/>
    <w:p w14:paraId="344EBEDE" w14:textId="5E2638AC" w:rsidR="00AD32DF" w:rsidRPr="00322771" w:rsidRDefault="00AD32DF" w:rsidP="00AD32DF">
      <w:pPr>
        <w:rPr>
          <w:color w:val="0070C0"/>
        </w:rPr>
      </w:pPr>
      <w:r w:rsidRPr="00322771">
        <w:rPr>
          <w:color w:val="0070C0"/>
        </w:rPr>
        <w:t>Variante</w:t>
      </w:r>
      <w:r>
        <w:rPr>
          <w:color w:val="0070C0"/>
        </w:rPr>
        <w:t xml:space="preserve"> 2</w:t>
      </w:r>
      <w:r w:rsidRPr="00322771">
        <w:rPr>
          <w:color w:val="0070C0"/>
        </w:rPr>
        <w:t>: Einschätzungsbogen</w:t>
      </w:r>
      <w:r w:rsidRPr="00322771">
        <w:rPr>
          <w:color w:val="0070C0"/>
        </w:rPr>
        <w:tab/>
      </w:r>
    </w:p>
    <w:tbl>
      <w:tblPr>
        <w:tblStyle w:val="Tabellenraster"/>
        <w:tblW w:w="14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383"/>
        <w:gridCol w:w="1333"/>
        <w:gridCol w:w="1239"/>
        <w:gridCol w:w="1016"/>
        <w:gridCol w:w="1047"/>
      </w:tblGrid>
      <w:tr w:rsidR="00AD32DF" w:rsidRPr="00D96A0C" w14:paraId="45042ABE" w14:textId="4236C699" w:rsidTr="00AD32DF">
        <w:tc>
          <w:tcPr>
            <w:tcW w:w="8505" w:type="dxa"/>
          </w:tcPr>
          <w:p w14:paraId="4BFD20D1" w14:textId="77777777" w:rsidR="00AD32DF" w:rsidRPr="00AD32DF" w:rsidRDefault="00AD32DF" w:rsidP="00AD32DF">
            <w:pPr>
              <w:rPr>
                <w:rFonts w:cstheme="minorHAnsi"/>
                <w:sz w:val="20"/>
                <w:szCs w:val="20"/>
              </w:rPr>
            </w:pPr>
            <w:r w:rsidRPr="00AD32DF">
              <w:rPr>
                <w:rFonts w:cstheme="minorHAnsi"/>
                <w:color w:val="0070C0"/>
                <w:sz w:val="20"/>
                <w:szCs w:val="20"/>
              </w:rPr>
              <w:t>Gestaltung eines kompetenzorientierten Unterrichts</w:t>
            </w:r>
          </w:p>
        </w:tc>
        <w:tc>
          <w:tcPr>
            <w:tcW w:w="1383" w:type="dxa"/>
          </w:tcPr>
          <w:p w14:paraId="48E0C76B" w14:textId="2D7DEF4E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Großer Handlungsbedarf</w:t>
            </w:r>
          </w:p>
        </w:tc>
        <w:tc>
          <w:tcPr>
            <w:tcW w:w="1333" w:type="dxa"/>
          </w:tcPr>
          <w:p w14:paraId="724F3760" w14:textId="77CC3EA2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Handlungsbedarf</w:t>
            </w:r>
          </w:p>
        </w:tc>
        <w:tc>
          <w:tcPr>
            <w:tcW w:w="1239" w:type="dxa"/>
          </w:tcPr>
          <w:p w14:paraId="640C401B" w14:textId="2BF5D9DF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Angemessene Praxis</w:t>
            </w:r>
          </w:p>
        </w:tc>
        <w:tc>
          <w:tcPr>
            <w:tcW w:w="1016" w:type="dxa"/>
          </w:tcPr>
          <w:p w14:paraId="239BC42B" w14:textId="2141913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Gute Praxis</w:t>
            </w:r>
          </w:p>
        </w:tc>
        <w:tc>
          <w:tcPr>
            <w:tcW w:w="1047" w:type="dxa"/>
          </w:tcPr>
          <w:p w14:paraId="4A6DC3E2" w14:textId="7FDC7EC9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Exzellente Praxis</w:t>
            </w:r>
          </w:p>
        </w:tc>
      </w:tr>
      <w:tr w:rsidR="00AD32DF" w:rsidRPr="00D96A0C" w14:paraId="45D67D53" w14:textId="700088F2" w:rsidTr="00AD32DF">
        <w:tc>
          <w:tcPr>
            <w:tcW w:w="8505" w:type="dxa"/>
          </w:tcPr>
          <w:p w14:paraId="4BE89A2F" w14:textId="77777777" w:rsidR="00AD32DF" w:rsidRPr="00322771" w:rsidRDefault="00AD32DF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unterstützen die Veranschaulichung. </w:t>
            </w:r>
          </w:p>
        </w:tc>
        <w:tc>
          <w:tcPr>
            <w:tcW w:w="1383" w:type="dxa"/>
          </w:tcPr>
          <w:p w14:paraId="356FCAC7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CC2F5A2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E560A4F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7C46A9F6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5F928F91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1688A115" w14:textId="149A9DFF" w:rsidTr="00CA0436">
        <w:tc>
          <w:tcPr>
            <w:tcW w:w="8505" w:type="dxa"/>
          </w:tcPr>
          <w:p w14:paraId="5092A01C" w14:textId="77777777" w:rsidR="00AD32DF" w:rsidRPr="00322771" w:rsidRDefault="00AD32DF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tragen durch die Variation von Lernaktivitäten zur Motivierung bei.  </w:t>
            </w:r>
          </w:p>
        </w:tc>
        <w:tc>
          <w:tcPr>
            <w:tcW w:w="2716" w:type="dxa"/>
            <w:gridSpan w:val="2"/>
          </w:tcPr>
          <w:p w14:paraId="5B5A5FDB" w14:textId="30F90D87" w:rsidR="00AD32DF" w:rsidRPr="00AD32DF" w:rsidRDefault="00AD32DF" w:rsidP="00C774AF">
            <w:pPr>
              <w:rPr>
                <w:rFonts w:cstheme="minorHAnsi"/>
                <w:sz w:val="16"/>
                <w:szCs w:val="16"/>
              </w:rPr>
            </w:pPr>
            <w:r w:rsidRPr="00AD32DF">
              <w:rPr>
                <w:rFonts w:cstheme="minorHAnsi"/>
                <w:sz w:val="16"/>
                <w:szCs w:val="16"/>
              </w:rPr>
              <w:t>Das gelingt uns schon gut (Stärken)</w:t>
            </w:r>
          </w:p>
        </w:tc>
        <w:tc>
          <w:tcPr>
            <w:tcW w:w="3302" w:type="dxa"/>
            <w:gridSpan w:val="3"/>
          </w:tcPr>
          <w:p w14:paraId="0AABFDD5" w14:textId="694B358D" w:rsidR="00AD32DF" w:rsidRPr="00AD32DF" w:rsidRDefault="00AD32DF" w:rsidP="00C774AF">
            <w:pPr>
              <w:rPr>
                <w:rFonts w:cstheme="minorHAnsi"/>
                <w:sz w:val="16"/>
                <w:szCs w:val="16"/>
              </w:rPr>
            </w:pPr>
            <w:r w:rsidRPr="00AD32DF">
              <w:rPr>
                <w:rFonts w:cstheme="minorHAnsi"/>
                <w:sz w:val="16"/>
                <w:szCs w:val="16"/>
              </w:rPr>
              <w:t>Darin können wie noch besser werden</w:t>
            </w:r>
          </w:p>
        </w:tc>
      </w:tr>
      <w:tr w:rsidR="00AD32DF" w:rsidRPr="00D96A0C" w14:paraId="511342E5" w14:textId="03357EB8" w:rsidTr="00C251D7">
        <w:tc>
          <w:tcPr>
            <w:tcW w:w="8505" w:type="dxa"/>
          </w:tcPr>
          <w:p w14:paraId="129855BC" w14:textId="77777777" w:rsidR="00AD32DF" w:rsidRPr="00322771" w:rsidRDefault="00AD32DF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unterstützen den Bezug der Lernaktivitäten zur Lebenswelt.</w:t>
            </w:r>
          </w:p>
        </w:tc>
        <w:tc>
          <w:tcPr>
            <w:tcW w:w="2716" w:type="dxa"/>
            <w:gridSpan w:val="2"/>
            <w:vMerge w:val="restart"/>
          </w:tcPr>
          <w:p w14:paraId="04C705A0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 w:val="restart"/>
          </w:tcPr>
          <w:p w14:paraId="364AFE02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4CBE697B" w14:textId="75FF7029" w:rsidTr="00C251D7">
        <w:tc>
          <w:tcPr>
            <w:tcW w:w="8505" w:type="dxa"/>
          </w:tcPr>
          <w:p w14:paraId="6AFA3177" w14:textId="77777777" w:rsidR="00AD32DF" w:rsidRPr="00D96A0C" w:rsidRDefault="00AD32DF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Digitale Medien werden genutzt, um Aufgaben kreativ, kooperativ und problemlösend zu bearbeiten. </w:t>
            </w:r>
          </w:p>
        </w:tc>
        <w:tc>
          <w:tcPr>
            <w:tcW w:w="2716" w:type="dxa"/>
            <w:gridSpan w:val="2"/>
            <w:vMerge/>
          </w:tcPr>
          <w:p w14:paraId="4C333201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637ED924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561DC080" w14:textId="145D2AD9" w:rsidTr="00C251D7">
        <w:tc>
          <w:tcPr>
            <w:tcW w:w="8505" w:type="dxa"/>
          </w:tcPr>
          <w:p w14:paraId="3FE17FE1" w14:textId="77777777" w:rsidR="00AD32DF" w:rsidRPr="00D96A0C" w:rsidRDefault="00AD32DF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Schülerinnen und Schüler erhalten Gelegenheiten zum Kompetenzerwerb im Umgang mit digitalen Medien.  </w:t>
            </w:r>
          </w:p>
        </w:tc>
        <w:tc>
          <w:tcPr>
            <w:tcW w:w="2716" w:type="dxa"/>
            <w:gridSpan w:val="2"/>
            <w:vMerge/>
          </w:tcPr>
          <w:p w14:paraId="4A0CD04C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55418878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38D50F95" w14:textId="4E1D41EE" w:rsidTr="00C251D7">
        <w:tc>
          <w:tcPr>
            <w:tcW w:w="8505" w:type="dxa"/>
          </w:tcPr>
          <w:p w14:paraId="4E6ECA23" w14:textId="77777777" w:rsidR="00AD32DF" w:rsidRPr="00322771" w:rsidRDefault="00AD32DF" w:rsidP="00C774A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Lehrkräfte nutzen kompetenzorientierte, digital gestützte Prüfungsformate. </w:t>
            </w:r>
          </w:p>
        </w:tc>
        <w:tc>
          <w:tcPr>
            <w:tcW w:w="2716" w:type="dxa"/>
            <w:gridSpan w:val="2"/>
            <w:vMerge/>
          </w:tcPr>
          <w:p w14:paraId="373B018F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5377153C" w14:textId="77777777" w:rsidR="00AD32DF" w:rsidRPr="00D96A0C" w:rsidRDefault="00AD32DF" w:rsidP="00C774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C39760" w14:textId="77777777" w:rsidR="00AD32DF" w:rsidRDefault="00AD32DF" w:rsidP="00AD32DF">
      <w:pPr>
        <w:rPr>
          <w:rFonts w:cstheme="minorHAnsi"/>
          <w:color w:val="0070C0"/>
          <w:sz w:val="20"/>
          <w:szCs w:val="20"/>
        </w:rPr>
      </w:pPr>
    </w:p>
    <w:tbl>
      <w:tblPr>
        <w:tblStyle w:val="Tabellenraster"/>
        <w:tblW w:w="14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383"/>
        <w:gridCol w:w="1333"/>
        <w:gridCol w:w="1239"/>
        <w:gridCol w:w="1016"/>
        <w:gridCol w:w="1047"/>
      </w:tblGrid>
      <w:tr w:rsidR="00AD32DF" w:rsidRPr="00D96A0C" w14:paraId="07B09A17" w14:textId="77777777" w:rsidTr="00C774AF">
        <w:tc>
          <w:tcPr>
            <w:tcW w:w="8505" w:type="dxa"/>
          </w:tcPr>
          <w:p w14:paraId="121B63D4" w14:textId="4B25F1A0" w:rsidR="00AD32DF" w:rsidRPr="00AD32DF" w:rsidRDefault="00AD32DF" w:rsidP="00C774AF">
            <w:p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color w:val="0070C0"/>
                <w:sz w:val="20"/>
                <w:szCs w:val="20"/>
              </w:rPr>
              <w:t>Individuelle Förderung und Selbststeuerung der Lernenden</w:t>
            </w:r>
          </w:p>
        </w:tc>
        <w:tc>
          <w:tcPr>
            <w:tcW w:w="1383" w:type="dxa"/>
          </w:tcPr>
          <w:p w14:paraId="3FD17A5B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Großer Handlungsbedarf</w:t>
            </w:r>
          </w:p>
        </w:tc>
        <w:tc>
          <w:tcPr>
            <w:tcW w:w="1333" w:type="dxa"/>
          </w:tcPr>
          <w:p w14:paraId="624FD3B1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Handlungsbedarf</w:t>
            </w:r>
          </w:p>
        </w:tc>
        <w:tc>
          <w:tcPr>
            <w:tcW w:w="1239" w:type="dxa"/>
          </w:tcPr>
          <w:p w14:paraId="2B7916F4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Angemessene Praxis</w:t>
            </w:r>
          </w:p>
        </w:tc>
        <w:tc>
          <w:tcPr>
            <w:tcW w:w="1016" w:type="dxa"/>
          </w:tcPr>
          <w:p w14:paraId="5F724676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Gute Praxis</w:t>
            </w:r>
          </w:p>
        </w:tc>
        <w:tc>
          <w:tcPr>
            <w:tcW w:w="1047" w:type="dxa"/>
          </w:tcPr>
          <w:p w14:paraId="3E060312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Exzellente Praxis</w:t>
            </w:r>
          </w:p>
        </w:tc>
      </w:tr>
      <w:tr w:rsidR="00AD32DF" w:rsidRPr="00D96A0C" w14:paraId="5BC680A3" w14:textId="77777777" w:rsidTr="00C774AF">
        <w:tc>
          <w:tcPr>
            <w:tcW w:w="8505" w:type="dxa"/>
          </w:tcPr>
          <w:p w14:paraId="1D1421F3" w14:textId="0F48E792" w:rsidR="00AD32DF" w:rsidRPr="00322771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Beobachtung des Lernprozesses und zur Gewinnung von Informationen in Bezug auf den Lernfortschritt werden die Möglichkeiten digitaler Medien genutzt.</w:t>
            </w:r>
          </w:p>
        </w:tc>
        <w:tc>
          <w:tcPr>
            <w:tcW w:w="1383" w:type="dxa"/>
          </w:tcPr>
          <w:p w14:paraId="28672698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8405B5B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7FD6621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F440968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0029B9B8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37A820DA" w14:textId="77777777" w:rsidTr="00C774AF">
        <w:tc>
          <w:tcPr>
            <w:tcW w:w="8505" w:type="dxa"/>
          </w:tcPr>
          <w:p w14:paraId="6941E147" w14:textId="7AE88E1F" w:rsidR="00AD32DF" w:rsidRPr="00322771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Differenzierung durch lernstandsspezifische Aufgaben werden die Möglichkeiten digitaler Medien genutzt.</w:t>
            </w:r>
          </w:p>
        </w:tc>
        <w:tc>
          <w:tcPr>
            <w:tcW w:w="2716" w:type="dxa"/>
            <w:gridSpan w:val="2"/>
          </w:tcPr>
          <w:p w14:paraId="1F6C56E2" w14:textId="77777777" w:rsidR="00AD32DF" w:rsidRPr="00AD32DF" w:rsidRDefault="00AD32DF" w:rsidP="00AD32DF">
            <w:pPr>
              <w:rPr>
                <w:rFonts w:cstheme="minorHAnsi"/>
                <w:sz w:val="16"/>
                <w:szCs w:val="16"/>
              </w:rPr>
            </w:pPr>
            <w:r w:rsidRPr="00AD32DF">
              <w:rPr>
                <w:rFonts w:cstheme="minorHAnsi"/>
                <w:sz w:val="16"/>
                <w:szCs w:val="16"/>
              </w:rPr>
              <w:t>Das gelingt uns schon gut (Stärken)</w:t>
            </w:r>
          </w:p>
        </w:tc>
        <w:tc>
          <w:tcPr>
            <w:tcW w:w="3302" w:type="dxa"/>
            <w:gridSpan w:val="3"/>
          </w:tcPr>
          <w:p w14:paraId="1A4DD9C5" w14:textId="77777777" w:rsidR="00AD32DF" w:rsidRPr="00AD32DF" w:rsidRDefault="00AD32DF" w:rsidP="00AD32DF">
            <w:pPr>
              <w:rPr>
                <w:rFonts w:cstheme="minorHAnsi"/>
                <w:sz w:val="16"/>
                <w:szCs w:val="16"/>
              </w:rPr>
            </w:pPr>
            <w:r w:rsidRPr="00AD32DF">
              <w:rPr>
                <w:rFonts w:cstheme="minorHAnsi"/>
                <w:sz w:val="16"/>
                <w:szCs w:val="16"/>
              </w:rPr>
              <w:t>Darin können wie noch besser werden</w:t>
            </w:r>
          </w:p>
        </w:tc>
      </w:tr>
      <w:tr w:rsidR="00AD32DF" w:rsidRPr="00D96A0C" w14:paraId="7CC15C5E" w14:textId="77777777" w:rsidTr="00C774AF">
        <w:tc>
          <w:tcPr>
            <w:tcW w:w="8505" w:type="dxa"/>
          </w:tcPr>
          <w:p w14:paraId="48010D35" w14:textId="46A14368" w:rsidR="00AD32DF" w:rsidRPr="00322771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Zur individuellen Förderung während und in Ergänzung des Unterrichts werden die Möglichkeiten digitaler Medien genutzt.</w:t>
            </w:r>
          </w:p>
        </w:tc>
        <w:tc>
          <w:tcPr>
            <w:tcW w:w="2716" w:type="dxa"/>
            <w:gridSpan w:val="2"/>
            <w:vMerge w:val="restart"/>
          </w:tcPr>
          <w:p w14:paraId="6B648511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 w:val="restart"/>
          </w:tcPr>
          <w:p w14:paraId="0A51BCB7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37AADBC0" w14:textId="77777777" w:rsidTr="00C774AF">
        <w:tc>
          <w:tcPr>
            <w:tcW w:w="8505" w:type="dxa"/>
          </w:tcPr>
          <w:p w14:paraId="21018294" w14:textId="33A3C845" w:rsidR="00AD32DF" w:rsidRPr="00D96A0C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Selbstgesteuerte Lernprozesse werden durch digitale Medien unterstützt.</w:t>
            </w:r>
          </w:p>
        </w:tc>
        <w:tc>
          <w:tcPr>
            <w:tcW w:w="2716" w:type="dxa"/>
            <w:gridSpan w:val="2"/>
            <w:vMerge/>
          </w:tcPr>
          <w:p w14:paraId="51FB2821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2B3F54F4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74A22BDD" w14:textId="77777777" w:rsidTr="00C774AF">
        <w:tc>
          <w:tcPr>
            <w:tcW w:w="8505" w:type="dxa"/>
          </w:tcPr>
          <w:p w14:paraId="30BD16B0" w14:textId="2D46D097" w:rsidR="00AD32DF" w:rsidRPr="00D96A0C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Lehrkräfte und die Lernenden nutzen digitale Kommunikations- und Feedbackformate</w:t>
            </w:r>
          </w:p>
        </w:tc>
        <w:tc>
          <w:tcPr>
            <w:tcW w:w="2716" w:type="dxa"/>
            <w:gridSpan w:val="2"/>
            <w:vMerge/>
          </w:tcPr>
          <w:p w14:paraId="611C31C8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11AEA950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932C52" w14:textId="77777777" w:rsidR="00AD32DF" w:rsidRDefault="00AD32DF" w:rsidP="00AD32DF">
      <w:pPr>
        <w:rPr>
          <w:rFonts w:cstheme="minorHAnsi"/>
          <w:color w:val="0070C0"/>
          <w:sz w:val="20"/>
          <w:szCs w:val="20"/>
        </w:rPr>
      </w:pPr>
    </w:p>
    <w:p w14:paraId="5C21A748" w14:textId="77777777" w:rsidR="00AD32DF" w:rsidRPr="00D96A0C" w:rsidRDefault="00AD32DF" w:rsidP="00AD32DF">
      <w:pPr>
        <w:rPr>
          <w:rFonts w:cstheme="minorHAnsi"/>
          <w:color w:val="0070C0"/>
          <w:sz w:val="20"/>
          <w:szCs w:val="20"/>
        </w:rPr>
      </w:pPr>
    </w:p>
    <w:tbl>
      <w:tblPr>
        <w:tblStyle w:val="Tabellenraster"/>
        <w:tblW w:w="14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383"/>
        <w:gridCol w:w="1333"/>
        <w:gridCol w:w="1239"/>
        <w:gridCol w:w="1016"/>
        <w:gridCol w:w="1047"/>
      </w:tblGrid>
      <w:tr w:rsidR="00AD32DF" w:rsidRPr="00D96A0C" w14:paraId="33B71EED" w14:textId="77777777" w:rsidTr="00C774AF">
        <w:tc>
          <w:tcPr>
            <w:tcW w:w="8505" w:type="dxa"/>
          </w:tcPr>
          <w:p w14:paraId="4C798567" w14:textId="5820C7C4" w:rsidR="00AD32DF" w:rsidRPr="00AD32DF" w:rsidRDefault="00AD32DF" w:rsidP="00C774AF">
            <w:p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color w:val="0070C0"/>
                <w:sz w:val="20"/>
                <w:szCs w:val="20"/>
              </w:rPr>
              <w:t>Selbstbestimmte Teilhabe der Lernenden an der digitalen Gesellschaft</w:t>
            </w:r>
          </w:p>
        </w:tc>
        <w:tc>
          <w:tcPr>
            <w:tcW w:w="1383" w:type="dxa"/>
          </w:tcPr>
          <w:p w14:paraId="6CFF9CCD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Großer Handlungsbedarf</w:t>
            </w:r>
          </w:p>
        </w:tc>
        <w:tc>
          <w:tcPr>
            <w:tcW w:w="1333" w:type="dxa"/>
          </w:tcPr>
          <w:p w14:paraId="252F6341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Handlungsbedarf</w:t>
            </w:r>
          </w:p>
        </w:tc>
        <w:tc>
          <w:tcPr>
            <w:tcW w:w="1239" w:type="dxa"/>
          </w:tcPr>
          <w:p w14:paraId="25FF74FB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Angemessene Praxis</w:t>
            </w:r>
          </w:p>
        </w:tc>
        <w:tc>
          <w:tcPr>
            <w:tcW w:w="1016" w:type="dxa"/>
          </w:tcPr>
          <w:p w14:paraId="543775C8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Gute Praxis</w:t>
            </w:r>
          </w:p>
        </w:tc>
        <w:tc>
          <w:tcPr>
            <w:tcW w:w="1047" w:type="dxa"/>
          </w:tcPr>
          <w:p w14:paraId="6EAE6720" w14:textId="77777777" w:rsidR="00AD32DF" w:rsidRPr="00AD32DF" w:rsidRDefault="00AD32DF" w:rsidP="00C774AF">
            <w:pPr>
              <w:pStyle w:val="StandardWeb"/>
              <w:rPr>
                <w:rFonts w:asciiTheme="minorHAnsi" w:hAnsiTheme="minorHAnsi" w:cstheme="minorHAnsi"/>
                <w:sz w:val="16"/>
                <w:szCs w:val="16"/>
              </w:rPr>
            </w:pPr>
            <w:r w:rsidRPr="00AD32DF">
              <w:rPr>
                <w:rFonts w:asciiTheme="minorHAnsi" w:hAnsiTheme="minorHAnsi" w:cstheme="minorHAnsi"/>
                <w:sz w:val="16"/>
                <w:szCs w:val="16"/>
              </w:rPr>
              <w:t>Exzellente Praxis</w:t>
            </w:r>
          </w:p>
        </w:tc>
      </w:tr>
      <w:tr w:rsidR="00AD32DF" w:rsidRPr="00D96A0C" w14:paraId="7985655D" w14:textId="77777777" w:rsidTr="00C774AF">
        <w:tc>
          <w:tcPr>
            <w:tcW w:w="8505" w:type="dxa"/>
          </w:tcPr>
          <w:p w14:paraId="132A3DF2" w14:textId="094066EF" w:rsidR="00AD32DF" w:rsidRPr="00322771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Es werden klare Regeln zur Nutzung digitaler Geräte und Medien vermittelt. </w:t>
            </w:r>
          </w:p>
        </w:tc>
        <w:tc>
          <w:tcPr>
            <w:tcW w:w="1383" w:type="dxa"/>
          </w:tcPr>
          <w:p w14:paraId="56972A34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03AFD10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720AFF10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AE8081E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228C4024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0149029F" w14:textId="77777777" w:rsidTr="00C774AF">
        <w:tc>
          <w:tcPr>
            <w:tcW w:w="8505" w:type="dxa"/>
          </w:tcPr>
          <w:p w14:paraId="0D8E9B25" w14:textId="06B9A3D6" w:rsidR="00AD32DF" w:rsidRPr="00322771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Ein verantwortungsvoller Umgang mit Informationen über die eigene Person und andere Personen wird reflektiert. </w:t>
            </w:r>
          </w:p>
        </w:tc>
        <w:tc>
          <w:tcPr>
            <w:tcW w:w="2716" w:type="dxa"/>
            <w:gridSpan w:val="2"/>
          </w:tcPr>
          <w:p w14:paraId="32E2A5BF" w14:textId="77777777" w:rsidR="00AD32DF" w:rsidRPr="00AD32DF" w:rsidRDefault="00AD32DF" w:rsidP="00AD32DF">
            <w:pPr>
              <w:rPr>
                <w:rFonts w:cstheme="minorHAnsi"/>
                <w:sz w:val="16"/>
                <w:szCs w:val="16"/>
              </w:rPr>
            </w:pPr>
            <w:r w:rsidRPr="00AD32DF">
              <w:rPr>
                <w:rFonts w:cstheme="minorHAnsi"/>
                <w:sz w:val="16"/>
                <w:szCs w:val="16"/>
              </w:rPr>
              <w:t>Das gelingt uns schon gut (Stärken)</w:t>
            </w:r>
          </w:p>
        </w:tc>
        <w:tc>
          <w:tcPr>
            <w:tcW w:w="3302" w:type="dxa"/>
            <w:gridSpan w:val="3"/>
          </w:tcPr>
          <w:p w14:paraId="3BFD58EB" w14:textId="77777777" w:rsidR="00AD32DF" w:rsidRPr="00AD32DF" w:rsidRDefault="00AD32DF" w:rsidP="00AD32DF">
            <w:pPr>
              <w:rPr>
                <w:rFonts w:cstheme="minorHAnsi"/>
                <w:sz w:val="16"/>
                <w:szCs w:val="16"/>
              </w:rPr>
            </w:pPr>
            <w:r w:rsidRPr="00AD32DF">
              <w:rPr>
                <w:rFonts w:cstheme="minorHAnsi"/>
                <w:sz w:val="16"/>
                <w:szCs w:val="16"/>
              </w:rPr>
              <w:t>Darin können wie noch besser werden</w:t>
            </w:r>
          </w:p>
        </w:tc>
      </w:tr>
      <w:tr w:rsidR="00AD32DF" w:rsidRPr="00D96A0C" w14:paraId="1BD75187" w14:textId="77777777" w:rsidTr="00C774AF">
        <w:tc>
          <w:tcPr>
            <w:tcW w:w="8505" w:type="dxa"/>
          </w:tcPr>
          <w:p w14:paraId="68F639AB" w14:textId="1ACF0763" w:rsidR="00AD32DF" w:rsidRPr="00322771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Den Schülerinnen und Schülern werden grundlegende rechtliche Voraussetzungen zur Nutzung und Verbreitung von digitalen Inhalten vermittelt. </w:t>
            </w:r>
          </w:p>
        </w:tc>
        <w:tc>
          <w:tcPr>
            <w:tcW w:w="2716" w:type="dxa"/>
            <w:gridSpan w:val="2"/>
            <w:vMerge w:val="restart"/>
          </w:tcPr>
          <w:p w14:paraId="490F3FE5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 w:val="restart"/>
          </w:tcPr>
          <w:p w14:paraId="69131346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7FB41DDC" w14:textId="77777777" w:rsidTr="00C774AF">
        <w:tc>
          <w:tcPr>
            <w:tcW w:w="8505" w:type="dxa"/>
          </w:tcPr>
          <w:p w14:paraId="2E5F6D81" w14:textId="135B0EC0" w:rsidR="00AD32DF" w:rsidRPr="00D96A0C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Die Glaubwürdigkeit von Informationen verschiedener medialer Quellen wird kritisch reflektiert. </w:t>
            </w:r>
          </w:p>
        </w:tc>
        <w:tc>
          <w:tcPr>
            <w:tcW w:w="2716" w:type="dxa"/>
            <w:gridSpan w:val="2"/>
            <w:vMerge/>
          </w:tcPr>
          <w:p w14:paraId="1DF8AFF4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6882DF0E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32DF" w:rsidRPr="00D96A0C" w14:paraId="717941C0" w14:textId="77777777" w:rsidTr="00C774AF">
        <w:tc>
          <w:tcPr>
            <w:tcW w:w="8505" w:type="dxa"/>
          </w:tcPr>
          <w:p w14:paraId="3BEA71D7" w14:textId="27518E8E" w:rsidR="00AD32DF" w:rsidRPr="00D96A0C" w:rsidRDefault="00AD32DF" w:rsidP="00AD32D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D96A0C">
              <w:rPr>
                <w:rFonts w:cstheme="minorHAnsi"/>
                <w:sz w:val="20"/>
                <w:szCs w:val="20"/>
              </w:rPr>
              <w:t>Der Einfluss der Medien auf Wertvorstellungen, Rollen- und Weltbilder sowie auf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6A0C">
              <w:rPr>
                <w:rFonts w:cstheme="minorHAnsi"/>
                <w:sz w:val="20"/>
                <w:szCs w:val="20"/>
              </w:rPr>
              <w:t>Handlungsweisen wird hinterfragt.</w:t>
            </w:r>
          </w:p>
        </w:tc>
        <w:tc>
          <w:tcPr>
            <w:tcW w:w="2716" w:type="dxa"/>
            <w:gridSpan w:val="2"/>
            <w:vMerge/>
          </w:tcPr>
          <w:p w14:paraId="2C1E14C1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vMerge/>
          </w:tcPr>
          <w:p w14:paraId="190F0D2D" w14:textId="77777777" w:rsidR="00AD32DF" w:rsidRPr="00D96A0C" w:rsidRDefault="00AD32DF" w:rsidP="00AD32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31C167" w14:textId="77777777" w:rsidR="00AD32DF" w:rsidRDefault="00AD32DF" w:rsidP="00AD32DF"/>
    <w:sectPr w:rsidR="00AD32DF" w:rsidSect="00D96A0C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B634" w14:textId="77777777" w:rsidR="00DE11F2" w:rsidRDefault="00DE11F2" w:rsidP="00D96A0C">
      <w:r>
        <w:separator/>
      </w:r>
    </w:p>
  </w:endnote>
  <w:endnote w:type="continuationSeparator" w:id="0">
    <w:p w14:paraId="5A6436A6" w14:textId="77777777" w:rsidR="00DE11F2" w:rsidRDefault="00DE11F2" w:rsidP="00D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466" w14:textId="77777777" w:rsidR="00DE11F2" w:rsidRDefault="00DE11F2" w:rsidP="00D96A0C">
      <w:r>
        <w:separator/>
      </w:r>
    </w:p>
  </w:footnote>
  <w:footnote w:type="continuationSeparator" w:id="0">
    <w:p w14:paraId="0029F99B" w14:textId="77777777" w:rsidR="00DE11F2" w:rsidRDefault="00DE11F2" w:rsidP="00D9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2F7B" w14:textId="742672EE" w:rsidR="00D96A0C" w:rsidRDefault="00322771" w:rsidP="00322771">
    <w:pPr>
      <w:pStyle w:val="Kopfzeile"/>
      <w:tabs>
        <w:tab w:val="left" w:pos="801"/>
        <w:tab w:val="right" w:pos="14287"/>
      </w:tabs>
      <w:ind w:left="708"/>
    </w:pPr>
    <w:r>
      <w:tab/>
    </w:r>
    <w:r>
      <w:tab/>
    </w:r>
    <w:r>
      <w:tab/>
    </w:r>
    <w:r>
      <w:tab/>
    </w:r>
    <w:r w:rsidR="00D96A0C">
      <w:rPr>
        <w:noProof/>
      </w:rPr>
      <w:drawing>
        <wp:inline distT="0" distB="0" distL="0" distR="0" wp14:anchorId="51C74097" wp14:editId="0EC24040">
          <wp:extent cx="800083" cy="373712"/>
          <wp:effectExtent l="0" t="0" r="635" b="0"/>
          <wp:docPr id="529719721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719721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80" cy="387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22A"/>
    <w:multiLevelType w:val="hybridMultilevel"/>
    <w:tmpl w:val="AADA1B82"/>
    <w:lvl w:ilvl="0" w:tplc="F6944C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ADF"/>
    <w:multiLevelType w:val="hybridMultilevel"/>
    <w:tmpl w:val="5DE20660"/>
    <w:lvl w:ilvl="0" w:tplc="F6944C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45EB"/>
    <w:multiLevelType w:val="hybridMultilevel"/>
    <w:tmpl w:val="17627896"/>
    <w:lvl w:ilvl="0" w:tplc="7DE8B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2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0F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A4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C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D50EEC"/>
    <w:multiLevelType w:val="hybridMultilevel"/>
    <w:tmpl w:val="5FAA9974"/>
    <w:lvl w:ilvl="0" w:tplc="67826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C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29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E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C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4B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C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5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48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B4459B"/>
    <w:multiLevelType w:val="hybridMultilevel"/>
    <w:tmpl w:val="F976AD0A"/>
    <w:lvl w:ilvl="0" w:tplc="F6944C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4444"/>
    <w:multiLevelType w:val="multilevel"/>
    <w:tmpl w:val="1862EF6C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4berschrif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21F126F"/>
    <w:multiLevelType w:val="hybridMultilevel"/>
    <w:tmpl w:val="BD76F2A2"/>
    <w:lvl w:ilvl="0" w:tplc="F6944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C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A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6B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CF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AE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2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898670">
    <w:abstractNumId w:val="6"/>
  </w:num>
  <w:num w:numId="2" w16cid:durableId="1766341300">
    <w:abstractNumId w:val="2"/>
  </w:num>
  <w:num w:numId="3" w16cid:durableId="1517888841">
    <w:abstractNumId w:val="3"/>
  </w:num>
  <w:num w:numId="4" w16cid:durableId="796489005">
    <w:abstractNumId w:val="5"/>
  </w:num>
  <w:num w:numId="5" w16cid:durableId="953630861">
    <w:abstractNumId w:val="4"/>
  </w:num>
  <w:num w:numId="6" w16cid:durableId="961811033">
    <w:abstractNumId w:val="0"/>
  </w:num>
  <w:num w:numId="7" w16cid:durableId="81233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E"/>
    <w:rsid w:val="00154140"/>
    <w:rsid w:val="00303C26"/>
    <w:rsid w:val="00322771"/>
    <w:rsid w:val="003E1D2E"/>
    <w:rsid w:val="0073611D"/>
    <w:rsid w:val="00795C27"/>
    <w:rsid w:val="00875BD1"/>
    <w:rsid w:val="008C7B5B"/>
    <w:rsid w:val="00906D0C"/>
    <w:rsid w:val="00A16C1E"/>
    <w:rsid w:val="00AB5627"/>
    <w:rsid w:val="00AD32DF"/>
    <w:rsid w:val="00D96A0C"/>
    <w:rsid w:val="00DE11F2"/>
    <w:rsid w:val="00E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38E9D"/>
  <w15:chartTrackingRefBased/>
  <w15:docId w15:val="{77043CD8-06D2-3441-A14F-C4F4596D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berschrift">
    <w:name w:val="4Überschrift"/>
    <w:qFormat/>
    <w:rsid w:val="0073611D"/>
    <w:pPr>
      <w:numPr>
        <w:ilvl w:val="2"/>
        <w:numId w:val="4"/>
      </w:numPr>
      <w:ind w:left="1843" w:hanging="567"/>
    </w:pPr>
    <w:rPr>
      <w:rFonts w:ascii="PT Sans" w:eastAsia="Times New Roman" w:hAnsi="PT Sans" w:cstheme="majorBidi"/>
      <w:color w:val="404040" w:themeColor="text1" w:themeTint="BF"/>
      <w:sz w:val="22"/>
      <w:szCs w:val="22"/>
      <w:bdr w:val="nil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7361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3611D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3611D"/>
    <w:rPr>
      <w:sz w:val="16"/>
      <w:szCs w:val="16"/>
    </w:rPr>
  </w:style>
  <w:style w:type="paragraph" w:customStyle="1" w:styleId="1Text">
    <w:name w:val="1Text"/>
    <w:basedOn w:val="Standard"/>
    <w:qFormat/>
    <w:rsid w:val="0073611D"/>
    <w:pPr>
      <w:ind w:left="851"/>
    </w:pPr>
    <w:rPr>
      <w:rFonts w:ascii="PT Sans" w:eastAsiaTheme="majorEastAsia" w:hAnsi="PT Sans" w:cstheme="majorBidi"/>
      <w:color w:val="404040" w:themeColor="text1" w:themeTint="BF"/>
      <w:sz w:val="22"/>
      <w:szCs w:val="22"/>
      <w:bdr w:val="nil"/>
    </w:rPr>
  </w:style>
  <w:style w:type="table" w:styleId="Tabellenraster">
    <w:name w:val="Table Grid"/>
    <w:basedOn w:val="NormaleTabelle"/>
    <w:uiPriority w:val="39"/>
    <w:rsid w:val="00D9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6A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6A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6A0C"/>
  </w:style>
  <w:style w:type="paragraph" w:styleId="Fuzeile">
    <w:name w:val="footer"/>
    <w:basedOn w:val="Standard"/>
    <w:link w:val="FuzeileZchn"/>
    <w:uiPriority w:val="99"/>
    <w:unhideWhenUsed/>
    <w:rsid w:val="00D96A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6A0C"/>
  </w:style>
  <w:style w:type="paragraph" w:styleId="StandardWeb">
    <w:name w:val="Normal (Web)"/>
    <w:basedOn w:val="Standard"/>
    <w:uiPriority w:val="99"/>
    <w:unhideWhenUsed/>
    <w:rsid w:val="00EF30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27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24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565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435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9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250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305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373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24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4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99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990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755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220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652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02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20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317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36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79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469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08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70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522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22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685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890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4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395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592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298">
          <w:marLeft w:val="93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3</cp:revision>
  <cp:lastPrinted>2023-07-22T05:46:00Z</cp:lastPrinted>
  <dcterms:created xsi:type="dcterms:W3CDTF">2023-07-24T12:00:00Z</dcterms:created>
  <dcterms:modified xsi:type="dcterms:W3CDTF">2023-07-24T12:02:00Z</dcterms:modified>
</cp:coreProperties>
</file>